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2DE7" w:rsidRPr="001105E6" w:rsidRDefault="00DA2DE7" w:rsidP="00DA2DE7">
      <w:pPr>
        <w:spacing w:after="0"/>
        <w:jc w:val="center"/>
        <w:rPr>
          <w:rFonts w:ascii="Palatino Linotype" w:eastAsia="SimSun" w:hAnsi="Palatino Linotype" w:cs="Times New Roman"/>
          <w:noProof/>
          <w:sz w:val="20"/>
          <w:szCs w:val="20"/>
        </w:rPr>
      </w:pPr>
      <w:r w:rsidRPr="001105E6">
        <w:rPr>
          <w:rFonts w:ascii="Palatino Linotype" w:hAnsi="Palatino Linotype" w:cs="Times New Roman"/>
          <w:noProof/>
          <w:sz w:val="20"/>
          <w:szCs w:val="20"/>
          <w:lang w:val="id-ID" w:eastAsia="id-ID"/>
        </w:rPr>
        <w:drawing>
          <wp:inline distT="0" distB="0" distL="0" distR="0" wp14:anchorId="7AA909F1" wp14:editId="41EF5C9C">
            <wp:extent cx="691515" cy="3098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14954" t="78014" r="78862" b="18086"/>
                    <a:stretch>
                      <a:fillRect/>
                    </a:stretch>
                  </pic:blipFill>
                  <pic:spPr bwMode="auto">
                    <a:xfrm>
                      <a:off x="0" y="0"/>
                      <a:ext cx="691515" cy="309880"/>
                    </a:xfrm>
                    <a:prstGeom prst="rect">
                      <a:avLst/>
                    </a:prstGeom>
                    <a:noFill/>
                    <a:ln>
                      <a:noFill/>
                    </a:ln>
                  </pic:spPr>
                </pic:pic>
              </a:graphicData>
            </a:graphic>
          </wp:inline>
        </w:drawing>
      </w:r>
    </w:p>
    <w:p w:rsidR="00DA2DE7" w:rsidRPr="001105E6" w:rsidRDefault="00E42ABB" w:rsidP="00DA2DE7">
      <w:pPr>
        <w:spacing w:after="0"/>
        <w:jc w:val="center"/>
        <w:rPr>
          <w:rFonts w:ascii="Palatino Linotype" w:hAnsi="Palatino Linotype" w:cs="Times New Roman"/>
          <w:sz w:val="20"/>
          <w:szCs w:val="20"/>
          <w:shd w:val="clear" w:color="auto" w:fill="FFFFFF"/>
        </w:rPr>
      </w:pPr>
      <w:r w:rsidRPr="001105E6">
        <w:rPr>
          <w:rFonts w:ascii="Palatino Linotype" w:hAnsi="Palatino Linotype" w:cs="Times New Roman"/>
          <w:sz w:val="20"/>
          <w:szCs w:val="20"/>
          <w:shd w:val="clear" w:color="auto" w:fill="FFFFFF"/>
        </w:rPr>
        <w:t>Jurnal Terapan Manajemen dan Bisnis</w:t>
      </w:r>
      <w:r w:rsidR="00DA2DE7" w:rsidRPr="001105E6">
        <w:rPr>
          <w:rFonts w:ascii="Palatino Linotype" w:hAnsi="Palatino Linotype" w:cs="Times New Roman"/>
          <w:sz w:val="20"/>
          <w:szCs w:val="20"/>
          <w:shd w:val="clear" w:color="auto" w:fill="FFFFFF"/>
        </w:rPr>
        <w:t xml:space="preserve"> is licensed under </w:t>
      </w:r>
    </w:p>
    <w:p w:rsidR="00DA2DE7" w:rsidRPr="001105E6" w:rsidRDefault="00DA2DE7" w:rsidP="00DA2DE7">
      <w:pPr>
        <w:spacing w:after="0"/>
        <w:jc w:val="center"/>
        <w:rPr>
          <w:rFonts w:ascii="Palatino Linotype" w:eastAsia="Times New Roman" w:hAnsi="Palatino Linotype" w:cs="Times New Roman"/>
          <w:smallCaps/>
          <w:sz w:val="20"/>
          <w:szCs w:val="20"/>
        </w:rPr>
      </w:pPr>
      <w:r w:rsidRPr="001105E6">
        <w:rPr>
          <w:rFonts w:ascii="Palatino Linotype" w:hAnsi="Palatino Linotype" w:cs="Times New Roman"/>
          <w:sz w:val="20"/>
          <w:szCs w:val="20"/>
          <w:shd w:val="clear" w:color="auto" w:fill="FFFFFF"/>
        </w:rPr>
        <w:t xml:space="preserve">A </w:t>
      </w:r>
      <w:hyperlink r:id="rId9" w:history="1">
        <w:r w:rsidRPr="001105E6">
          <w:rPr>
            <w:rStyle w:val="Hyperlink"/>
            <w:rFonts w:ascii="Palatino Linotype" w:hAnsi="Palatino Linotype" w:cs="Times New Roman"/>
            <w:color w:val="auto"/>
            <w:sz w:val="20"/>
            <w:szCs w:val="20"/>
            <w:u w:val="none"/>
            <w:shd w:val="clear" w:color="auto" w:fill="FFFFFF"/>
          </w:rPr>
          <w:t>Creative Commons Attribution-Non</w:t>
        </w:r>
        <w:r w:rsidRPr="001105E6">
          <w:rPr>
            <w:rStyle w:val="Hyperlink"/>
            <w:rFonts w:ascii="Palatino Linotype" w:hAnsi="Palatino Linotype" w:cs="Times New Roman"/>
            <w:color w:val="auto"/>
            <w:sz w:val="20"/>
            <w:szCs w:val="20"/>
            <w:shd w:val="clear" w:color="auto" w:fill="FFFFFF"/>
          </w:rPr>
          <w:t xml:space="preserve"> </w:t>
        </w:r>
        <w:r w:rsidRPr="001105E6">
          <w:rPr>
            <w:rStyle w:val="Hyperlink"/>
            <w:rFonts w:ascii="Palatino Linotype" w:hAnsi="Palatino Linotype" w:cs="Times New Roman"/>
            <w:color w:val="auto"/>
            <w:sz w:val="20"/>
            <w:szCs w:val="20"/>
            <w:u w:val="none"/>
            <w:shd w:val="clear" w:color="auto" w:fill="FFFFFF"/>
          </w:rPr>
          <w:t>Commercial 4.0 International License</w:t>
        </w:r>
      </w:hyperlink>
      <w:r w:rsidRPr="001105E6">
        <w:rPr>
          <w:rFonts w:ascii="Palatino Linotype" w:hAnsi="Palatino Linotype" w:cs="Times New Roman"/>
          <w:sz w:val="20"/>
          <w:szCs w:val="20"/>
          <w:shd w:val="clear" w:color="auto" w:fill="FFFFFF"/>
        </w:rPr>
        <w:t>.</w:t>
      </w:r>
    </w:p>
    <w:p w:rsidR="00DA2DE7" w:rsidRPr="001105E6" w:rsidRDefault="00DA2DE7" w:rsidP="005B13DB">
      <w:pPr>
        <w:spacing w:after="0" w:line="240" w:lineRule="auto"/>
        <w:jc w:val="center"/>
        <w:rPr>
          <w:rFonts w:ascii="Palatino Linotype" w:hAnsi="Palatino Linotype" w:cs="Arial"/>
          <w:b/>
          <w:sz w:val="20"/>
          <w:szCs w:val="20"/>
        </w:rPr>
      </w:pPr>
    </w:p>
    <w:p w:rsidR="00DA2DE7" w:rsidRPr="001105E6" w:rsidRDefault="00DA2DE7" w:rsidP="005B13DB">
      <w:pPr>
        <w:spacing w:after="0" w:line="240" w:lineRule="auto"/>
        <w:jc w:val="center"/>
        <w:rPr>
          <w:rFonts w:ascii="Palatino Linotype" w:hAnsi="Palatino Linotype" w:cs="Arial"/>
          <w:b/>
          <w:sz w:val="20"/>
          <w:szCs w:val="20"/>
        </w:rPr>
      </w:pPr>
    </w:p>
    <w:p w:rsidR="003E4AB2" w:rsidRPr="001105E6" w:rsidRDefault="002777D8" w:rsidP="000E1717">
      <w:pPr>
        <w:spacing w:after="0" w:line="240" w:lineRule="auto"/>
        <w:jc w:val="center"/>
        <w:rPr>
          <w:rFonts w:ascii="Palatino Linotype" w:hAnsi="Palatino Linotype" w:cs="Arial"/>
          <w:sz w:val="20"/>
          <w:szCs w:val="20"/>
          <w:lang w:val="id-ID"/>
        </w:rPr>
      </w:pPr>
      <w:r>
        <w:rPr>
          <w:rFonts w:ascii="Palatino Linotype" w:hAnsi="Palatino Linotype" w:cs="Arial"/>
          <w:sz w:val="20"/>
          <w:szCs w:val="20"/>
          <w:lang w:val="id-ID"/>
        </w:rPr>
        <w:t>KONSEP</w:t>
      </w:r>
      <w:r w:rsidR="00E039B1" w:rsidRPr="001105E6">
        <w:rPr>
          <w:rFonts w:ascii="Palatino Linotype" w:hAnsi="Palatino Linotype" w:cs="Arial"/>
          <w:sz w:val="20"/>
          <w:szCs w:val="20"/>
          <w:lang w:val="id-ID"/>
        </w:rPr>
        <w:t xml:space="preserve"> </w:t>
      </w:r>
      <w:r w:rsidR="002D6E19" w:rsidRPr="001105E6">
        <w:rPr>
          <w:rFonts w:ascii="Palatino Linotype" w:hAnsi="Palatino Linotype" w:cs="Arial"/>
          <w:sz w:val="20"/>
          <w:szCs w:val="20"/>
          <w:lang w:val="id-ID"/>
        </w:rPr>
        <w:t>PENATAAN PEDAGANG KAKI LIMA DI DAERAH PERBATASAN</w:t>
      </w:r>
    </w:p>
    <w:p w:rsidR="002D6E19" w:rsidRPr="001105E6" w:rsidRDefault="002D6E19" w:rsidP="005B13DB">
      <w:pPr>
        <w:spacing w:after="0" w:line="240" w:lineRule="auto"/>
        <w:rPr>
          <w:rFonts w:ascii="Palatino Linotype" w:hAnsi="Palatino Linotype" w:cs="Arial"/>
          <w:sz w:val="20"/>
          <w:szCs w:val="20"/>
          <w:lang w:val="id-ID"/>
        </w:rPr>
      </w:pPr>
    </w:p>
    <w:p w:rsidR="00944874" w:rsidRPr="001105E6" w:rsidRDefault="002D6E19" w:rsidP="005B13DB">
      <w:pPr>
        <w:spacing w:after="0" w:line="240" w:lineRule="auto"/>
        <w:jc w:val="center"/>
        <w:rPr>
          <w:rFonts w:ascii="Palatino Linotype" w:hAnsi="Palatino Linotype" w:cs="Arial"/>
          <w:b/>
          <w:sz w:val="20"/>
          <w:szCs w:val="20"/>
          <w:lang w:val="id-ID"/>
        </w:rPr>
      </w:pPr>
      <w:r w:rsidRPr="001105E6">
        <w:rPr>
          <w:rFonts w:ascii="Palatino Linotype" w:hAnsi="Palatino Linotype" w:cs="Arial"/>
          <w:b/>
          <w:sz w:val="20"/>
          <w:szCs w:val="20"/>
          <w:lang w:val="id-ID"/>
        </w:rPr>
        <w:t>V</w:t>
      </w:r>
      <w:r w:rsidR="00927326" w:rsidRPr="001105E6">
        <w:rPr>
          <w:rFonts w:ascii="Palatino Linotype" w:hAnsi="Palatino Linotype" w:cs="Arial"/>
          <w:b/>
          <w:sz w:val="20"/>
          <w:szCs w:val="20"/>
        </w:rPr>
        <w:t>e</w:t>
      </w:r>
      <w:proofErr w:type="spellStart"/>
      <w:r w:rsidRPr="001105E6">
        <w:rPr>
          <w:rFonts w:ascii="Palatino Linotype" w:hAnsi="Palatino Linotype" w:cs="Arial"/>
          <w:b/>
          <w:sz w:val="20"/>
          <w:szCs w:val="20"/>
          <w:lang w:val="id-ID"/>
        </w:rPr>
        <w:t>neranda</w:t>
      </w:r>
      <w:proofErr w:type="spellEnd"/>
      <w:r w:rsidRPr="001105E6">
        <w:rPr>
          <w:rFonts w:ascii="Palatino Linotype" w:hAnsi="Palatino Linotype" w:cs="Arial"/>
          <w:b/>
          <w:sz w:val="20"/>
          <w:szCs w:val="20"/>
          <w:lang w:val="id-ID"/>
        </w:rPr>
        <w:t xml:space="preserve"> Rini Hapsari</w:t>
      </w:r>
      <w:r w:rsidR="00927326" w:rsidRPr="001105E6">
        <w:rPr>
          <w:rFonts w:ascii="Palatino Linotype" w:hAnsi="Palatino Linotype" w:cs="Arial"/>
          <w:b/>
          <w:sz w:val="20"/>
          <w:szCs w:val="20"/>
          <w:vertAlign w:val="superscript"/>
        </w:rPr>
        <w:t>1)</w:t>
      </w:r>
      <w:r w:rsidR="00E039B1" w:rsidRPr="001105E6">
        <w:rPr>
          <w:rFonts w:ascii="Palatino Linotype" w:hAnsi="Palatino Linotype" w:cs="Arial"/>
          <w:b/>
          <w:sz w:val="20"/>
          <w:szCs w:val="20"/>
          <w:vertAlign w:val="superscript"/>
          <w:lang w:val="id-ID"/>
        </w:rPr>
        <w:t xml:space="preserve"> </w:t>
      </w:r>
      <w:proofErr w:type="spellStart"/>
      <w:r w:rsidR="00E039B1" w:rsidRPr="001105E6">
        <w:rPr>
          <w:rFonts w:ascii="Palatino Linotype" w:hAnsi="Palatino Linotype" w:cs="Arial"/>
          <w:b/>
          <w:sz w:val="20"/>
          <w:szCs w:val="20"/>
          <w:lang w:val="id-ID"/>
        </w:rPr>
        <w:t>Benedhikta</w:t>
      </w:r>
      <w:proofErr w:type="spellEnd"/>
      <w:r w:rsidR="00E039B1" w:rsidRPr="001105E6">
        <w:rPr>
          <w:rFonts w:ascii="Palatino Linotype" w:hAnsi="Palatino Linotype" w:cs="Arial"/>
          <w:b/>
          <w:sz w:val="20"/>
          <w:szCs w:val="20"/>
          <w:lang w:val="id-ID"/>
        </w:rPr>
        <w:t xml:space="preserve"> </w:t>
      </w:r>
      <w:proofErr w:type="spellStart"/>
      <w:r w:rsidR="00E039B1" w:rsidRPr="001105E6">
        <w:rPr>
          <w:rFonts w:ascii="Palatino Linotype" w:hAnsi="Palatino Linotype" w:cs="Arial"/>
          <w:b/>
          <w:sz w:val="20"/>
          <w:szCs w:val="20"/>
          <w:lang w:val="id-ID"/>
        </w:rPr>
        <w:t>Kikky</w:t>
      </w:r>
      <w:proofErr w:type="spellEnd"/>
      <w:r w:rsidR="00E039B1" w:rsidRPr="001105E6">
        <w:rPr>
          <w:rFonts w:ascii="Palatino Linotype" w:hAnsi="Palatino Linotype" w:cs="Arial"/>
          <w:b/>
          <w:sz w:val="20"/>
          <w:szCs w:val="20"/>
          <w:lang w:val="id-ID"/>
        </w:rPr>
        <w:t xml:space="preserve"> </w:t>
      </w:r>
      <w:proofErr w:type="spellStart"/>
      <w:r w:rsidR="00E039B1" w:rsidRPr="001105E6">
        <w:rPr>
          <w:rFonts w:ascii="Palatino Linotype" w:hAnsi="Palatino Linotype" w:cs="Arial"/>
          <w:b/>
          <w:sz w:val="20"/>
          <w:szCs w:val="20"/>
          <w:lang w:val="id-ID"/>
        </w:rPr>
        <w:t>Vuspitasari</w:t>
      </w:r>
      <w:proofErr w:type="spellEnd"/>
      <w:r w:rsidR="00E039B1" w:rsidRPr="001105E6">
        <w:rPr>
          <w:rFonts w:ascii="Palatino Linotype" w:hAnsi="Palatino Linotype" w:cs="Arial"/>
          <w:b/>
          <w:sz w:val="20"/>
          <w:szCs w:val="20"/>
          <w:vertAlign w:val="superscript"/>
          <w:lang w:val="id-ID"/>
        </w:rPr>
        <w:t xml:space="preserve"> 2)</w:t>
      </w:r>
      <w:r w:rsidR="00E039B1" w:rsidRPr="001105E6">
        <w:rPr>
          <w:rFonts w:ascii="Palatino Linotype" w:hAnsi="Palatino Linotype" w:cs="Arial"/>
          <w:b/>
          <w:sz w:val="20"/>
          <w:szCs w:val="20"/>
          <w:lang w:val="id-ID"/>
        </w:rPr>
        <w:t xml:space="preserve"> </w:t>
      </w:r>
      <w:proofErr w:type="spellStart"/>
      <w:r w:rsidR="00E039B1" w:rsidRPr="001105E6">
        <w:rPr>
          <w:rFonts w:ascii="Palatino Linotype" w:hAnsi="Palatino Linotype" w:cs="Arial"/>
          <w:b/>
          <w:sz w:val="20"/>
          <w:szCs w:val="20"/>
          <w:lang w:val="id-ID"/>
        </w:rPr>
        <w:t>Deffrinica</w:t>
      </w:r>
      <w:proofErr w:type="spellEnd"/>
      <w:r w:rsidR="00E039B1" w:rsidRPr="001105E6">
        <w:rPr>
          <w:rFonts w:ascii="Palatino Linotype" w:hAnsi="Palatino Linotype" w:cs="Arial"/>
          <w:b/>
          <w:sz w:val="20"/>
          <w:szCs w:val="20"/>
          <w:vertAlign w:val="superscript"/>
          <w:lang w:val="id-ID"/>
        </w:rPr>
        <w:t xml:space="preserve"> 3)</w:t>
      </w:r>
    </w:p>
    <w:p w:rsidR="00972C85" w:rsidRPr="001105E6" w:rsidRDefault="00972C85" w:rsidP="005B13DB">
      <w:pPr>
        <w:spacing w:after="0" w:line="240" w:lineRule="auto"/>
        <w:jc w:val="center"/>
        <w:rPr>
          <w:rFonts w:ascii="Palatino Linotype" w:hAnsi="Palatino Linotype" w:cs="Arial"/>
          <w:sz w:val="20"/>
          <w:szCs w:val="20"/>
        </w:rPr>
      </w:pPr>
    </w:p>
    <w:p w:rsidR="00927326" w:rsidRPr="001105E6" w:rsidRDefault="00927326" w:rsidP="00927326">
      <w:pPr>
        <w:spacing w:after="0" w:line="240" w:lineRule="auto"/>
        <w:jc w:val="center"/>
        <w:rPr>
          <w:rFonts w:ascii="Palatino Linotype" w:hAnsi="Palatino Linotype" w:cs="Arial"/>
          <w:sz w:val="20"/>
          <w:szCs w:val="20"/>
        </w:rPr>
      </w:pPr>
      <w:r w:rsidRPr="001105E6">
        <w:rPr>
          <w:rFonts w:ascii="Palatino Linotype" w:hAnsi="Palatino Linotype" w:cs="Arial"/>
          <w:sz w:val="20"/>
          <w:szCs w:val="20"/>
          <w:vertAlign w:val="superscript"/>
        </w:rPr>
        <w:t>1)</w:t>
      </w:r>
      <w:r w:rsidRPr="001105E6">
        <w:rPr>
          <w:rFonts w:ascii="Palatino Linotype" w:hAnsi="Palatino Linotype" w:cs="Arial"/>
          <w:sz w:val="20"/>
          <w:szCs w:val="20"/>
        </w:rPr>
        <w:t xml:space="preserve"> S</w:t>
      </w:r>
      <w:r w:rsidR="002D6E19" w:rsidRPr="001105E6">
        <w:rPr>
          <w:rFonts w:ascii="Palatino Linotype" w:hAnsi="Palatino Linotype" w:cs="Arial"/>
          <w:sz w:val="20"/>
          <w:szCs w:val="20"/>
          <w:lang w:val="id-ID"/>
        </w:rPr>
        <w:t>TIM</w:t>
      </w:r>
      <w:r w:rsidRPr="001105E6">
        <w:rPr>
          <w:rFonts w:ascii="Palatino Linotype" w:hAnsi="Palatino Linotype" w:cs="Arial"/>
          <w:sz w:val="20"/>
          <w:szCs w:val="20"/>
        </w:rPr>
        <w:t xml:space="preserve"> S</w:t>
      </w:r>
      <w:r w:rsidR="002D6E19" w:rsidRPr="001105E6">
        <w:rPr>
          <w:rFonts w:ascii="Palatino Linotype" w:hAnsi="Palatino Linotype" w:cs="Arial"/>
          <w:sz w:val="20"/>
          <w:szCs w:val="20"/>
          <w:lang w:val="id-ID"/>
        </w:rPr>
        <w:t>HANTI BHUANA</w:t>
      </w:r>
      <w:r w:rsidRPr="001105E6">
        <w:rPr>
          <w:rFonts w:ascii="Palatino Linotype" w:hAnsi="Palatino Linotype" w:cs="Arial"/>
          <w:sz w:val="20"/>
          <w:szCs w:val="20"/>
        </w:rPr>
        <w:t xml:space="preserve">, </w:t>
      </w:r>
      <w:r w:rsidR="002D6E19" w:rsidRPr="001105E6">
        <w:rPr>
          <w:rFonts w:ascii="Palatino Linotype" w:hAnsi="Palatino Linotype" w:cs="Arial"/>
          <w:sz w:val="20"/>
          <w:szCs w:val="20"/>
          <w:lang w:val="id-ID"/>
        </w:rPr>
        <w:t>Bengkayang</w:t>
      </w:r>
      <w:r w:rsidRPr="001105E6">
        <w:rPr>
          <w:rFonts w:ascii="Palatino Linotype" w:hAnsi="Palatino Linotype" w:cs="Arial"/>
          <w:sz w:val="20"/>
          <w:szCs w:val="20"/>
        </w:rPr>
        <w:t>, Indonesia</w:t>
      </w:r>
    </w:p>
    <w:p w:rsidR="00927326" w:rsidRPr="001105E6" w:rsidRDefault="00927326" w:rsidP="00927326">
      <w:pPr>
        <w:spacing w:after="0" w:line="240" w:lineRule="auto"/>
        <w:jc w:val="center"/>
        <w:rPr>
          <w:rFonts w:ascii="Palatino Linotype" w:hAnsi="Palatino Linotype" w:cs="Arial"/>
          <w:sz w:val="20"/>
          <w:szCs w:val="20"/>
          <w:lang w:val="id-ID"/>
        </w:rPr>
      </w:pPr>
      <w:r w:rsidRPr="001105E6">
        <w:rPr>
          <w:rFonts w:ascii="Palatino Linotype" w:hAnsi="Palatino Linotype" w:cs="Arial"/>
          <w:sz w:val="20"/>
          <w:szCs w:val="20"/>
        </w:rPr>
        <w:t xml:space="preserve">E-mail: </w:t>
      </w:r>
      <w:hyperlink r:id="rId10" w:history="1">
        <w:r w:rsidR="00E039B1" w:rsidRPr="001105E6">
          <w:rPr>
            <w:rStyle w:val="Hyperlink"/>
            <w:rFonts w:ascii="Palatino Linotype" w:hAnsi="Palatino Linotype" w:cs="Arial"/>
            <w:sz w:val="20"/>
            <w:szCs w:val="20"/>
            <w:lang w:val="id-ID"/>
          </w:rPr>
          <w:t>rini@shantibhuana.ac.id</w:t>
        </w:r>
      </w:hyperlink>
    </w:p>
    <w:p w:rsidR="00E039B1" w:rsidRPr="001105E6" w:rsidRDefault="00E039B1" w:rsidP="00E039B1">
      <w:pPr>
        <w:spacing w:after="0" w:line="240" w:lineRule="auto"/>
        <w:jc w:val="center"/>
        <w:rPr>
          <w:rFonts w:ascii="Palatino Linotype" w:hAnsi="Palatino Linotype" w:cs="Arial"/>
          <w:sz w:val="20"/>
          <w:szCs w:val="20"/>
        </w:rPr>
      </w:pPr>
      <w:r w:rsidRPr="001105E6">
        <w:rPr>
          <w:rFonts w:ascii="Palatino Linotype" w:hAnsi="Palatino Linotype" w:cs="Arial"/>
          <w:sz w:val="20"/>
          <w:szCs w:val="20"/>
          <w:vertAlign w:val="superscript"/>
        </w:rPr>
        <w:t>2)</w:t>
      </w:r>
      <w:r w:rsidRPr="001105E6">
        <w:rPr>
          <w:rFonts w:ascii="Palatino Linotype" w:hAnsi="Palatino Linotype" w:cs="Arial"/>
          <w:sz w:val="20"/>
          <w:szCs w:val="20"/>
        </w:rPr>
        <w:t xml:space="preserve"> S</w:t>
      </w:r>
      <w:r w:rsidRPr="001105E6">
        <w:rPr>
          <w:rFonts w:ascii="Palatino Linotype" w:hAnsi="Palatino Linotype" w:cs="Arial"/>
          <w:sz w:val="20"/>
          <w:szCs w:val="20"/>
          <w:lang w:val="id-ID"/>
        </w:rPr>
        <w:t>TIM</w:t>
      </w:r>
      <w:r w:rsidRPr="001105E6">
        <w:rPr>
          <w:rFonts w:ascii="Palatino Linotype" w:hAnsi="Palatino Linotype" w:cs="Arial"/>
          <w:sz w:val="20"/>
          <w:szCs w:val="20"/>
        </w:rPr>
        <w:t xml:space="preserve"> S</w:t>
      </w:r>
      <w:r w:rsidRPr="001105E6">
        <w:rPr>
          <w:rFonts w:ascii="Palatino Linotype" w:hAnsi="Palatino Linotype" w:cs="Arial"/>
          <w:sz w:val="20"/>
          <w:szCs w:val="20"/>
          <w:lang w:val="id-ID"/>
        </w:rPr>
        <w:t>HANTI BHUANA</w:t>
      </w:r>
      <w:r w:rsidRPr="001105E6">
        <w:rPr>
          <w:rFonts w:ascii="Palatino Linotype" w:hAnsi="Palatino Linotype" w:cs="Arial"/>
          <w:sz w:val="20"/>
          <w:szCs w:val="20"/>
        </w:rPr>
        <w:t xml:space="preserve">, </w:t>
      </w:r>
      <w:r w:rsidRPr="001105E6">
        <w:rPr>
          <w:rFonts w:ascii="Palatino Linotype" w:hAnsi="Palatino Linotype" w:cs="Arial"/>
          <w:sz w:val="20"/>
          <w:szCs w:val="20"/>
          <w:lang w:val="id-ID"/>
        </w:rPr>
        <w:t>Bengkayang</w:t>
      </w:r>
      <w:r w:rsidRPr="001105E6">
        <w:rPr>
          <w:rFonts w:ascii="Palatino Linotype" w:hAnsi="Palatino Linotype" w:cs="Arial"/>
          <w:sz w:val="20"/>
          <w:szCs w:val="20"/>
        </w:rPr>
        <w:t>, Indonesia</w:t>
      </w:r>
    </w:p>
    <w:p w:rsidR="00E039B1" w:rsidRPr="001105E6" w:rsidRDefault="00E039B1" w:rsidP="00E039B1">
      <w:pPr>
        <w:spacing w:after="0" w:line="240" w:lineRule="auto"/>
        <w:jc w:val="center"/>
        <w:rPr>
          <w:rFonts w:ascii="Palatino Linotype" w:hAnsi="Palatino Linotype" w:cs="Arial"/>
          <w:sz w:val="20"/>
          <w:szCs w:val="20"/>
          <w:lang w:val="id-ID"/>
        </w:rPr>
      </w:pPr>
      <w:r w:rsidRPr="001105E6">
        <w:rPr>
          <w:rFonts w:ascii="Palatino Linotype" w:hAnsi="Palatino Linotype" w:cs="Arial"/>
          <w:sz w:val="20"/>
          <w:szCs w:val="20"/>
        </w:rPr>
        <w:t xml:space="preserve">E-mail: </w:t>
      </w:r>
      <w:hyperlink r:id="rId11" w:history="1">
        <w:r w:rsidRPr="001105E6">
          <w:rPr>
            <w:rStyle w:val="Hyperlink"/>
            <w:rFonts w:ascii="Palatino Linotype" w:hAnsi="Palatino Linotype" w:cs="Arial"/>
            <w:sz w:val="20"/>
            <w:szCs w:val="20"/>
            <w:lang w:val="id-ID"/>
          </w:rPr>
          <w:t>kikky@shantibhuana.ac.id</w:t>
        </w:r>
      </w:hyperlink>
    </w:p>
    <w:p w:rsidR="00E039B1" w:rsidRPr="001105E6" w:rsidRDefault="00506129" w:rsidP="00E039B1">
      <w:pPr>
        <w:spacing w:after="0" w:line="240" w:lineRule="auto"/>
        <w:jc w:val="center"/>
        <w:rPr>
          <w:rFonts w:ascii="Palatino Linotype" w:hAnsi="Palatino Linotype" w:cs="Arial"/>
          <w:sz w:val="20"/>
          <w:szCs w:val="20"/>
        </w:rPr>
      </w:pPr>
      <w:r>
        <w:rPr>
          <w:rFonts w:ascii="Palatino Linotype" w:hAnsi="Palatino Linotype" w:cs="Arial"/>
          <w:sz w:val="20"/>
          <w:szCs w:val="20"/>
          <w:vertAlign w:val="superscript"/>
          <w:lang w:val="id-ID"/>
        </w:rPr>
        <w:t>3</w:t>
      </w:r>
      <w:r w:rsidR="00E039B1" w:rsidRPr="001105E6">
        <w:rPr>
          <w:rFonts w:ascii="Palatino Linotype" w:hAnsi="Palatino Linotype" w:cs="Arial"/>
          <w:sz w:val="20"/>
          <w:szCs w:val="20"/>
          <w:vertAlign w:val="superscript"/>
        </w:rPr>
        <w:t>)</w:t>
      </w:r>
      <w:r w:rsidR="00E039B1" w:rsidRPr="001105E6">
        <w:rPr>
          <w:rFonts w:ascii="Palatino Linotype" w:hAnsi="Palatino Linotype" w:cs="Arial"/>
          <w:sz w:val="20"/>
          <w:szCs w:val="20"/>
        </w:rPr>
        <w:t xml:space="preserve"> S</w:t>
      </w:r>
      <w:r w:rsidR="00E039B1" w:rsidRPr="001105E6">
        <w:rPr>
          <w:rFonts w:ascii="Palatino Linotype" w:hAnsi="Palatino Linotype" w:cs="Arial"/>
          <w:sz w:val="20"/>
          <w:szCs w:val="20"/>
          <w:lang w:val="id-ID"/>
        </w:rPr>
        <w:t>TIM</w:t>
      </w:r>
      <w:r w:rsidR="00E039B1" w:rsidRPr="001105E6">
        <w:rPr>
          <w:rFonts w:ascii="Palatino Linotype" w:hAnsi="Palatino Linotype" w:cs="Arial"/>
          <w:sz w:val="20"/>
          <w:szCs w:val="20"/>
        </w:rPr>
        <w:t xml:space="preserve"> S</w:t>
      </w:r>
      <w:r w:rsidR="00E039B1" w:rsidRPr="001105E6">
        <w:rPr>
          <w:rFonts w:ascii="Palatino Linotype" w:hAnsi="Palatino Linotype" w:cs="Arial"/>
          <w:sz w:val="20"/>
          <w:szCs w:val="20"/>
          <w:lang w:val="id-ID"/>
        </w:rPr>
        <w:t>HANTI BHUANA</w:t>
      </w:r>
      <w:r w:rsidR="00E039B1" w:rsidRPr="001105E6">
        <w:rPr>
          <w:rFonts w:ascii="Palatino Linotype" w:hAnsi="Palatino Linotype" w:cs="Arial"/>
          <w:sz w:val="20"/>
          <w:szCs w:val="20"/>
        </w:rPr>
        <w:t xml:space="preserve">, </w:t>
      </w:r>
      <w:r w:rsidR="00E039B1" w:rsidRPr="001105E6">
        <w:rPr>
          <w:rFonts w:ascii="Palatino Linotype" w:hAnsi="Palatino Linotype" w:cs="Arial"/>
          <w:sz w:val="20"/>
          <w:szCs w:val="20"/>
          <w:lang w:val="id-ID"/>
        </w:rPr>
        <w:t>Bengkayang</w:t>
      </w:r>
      <w:r w:rsidR="00E039B1" w:rsidRPr="001105E6">
        <w:rPr>
          <w:rFonts w:ascii="Palatino Linotype" w:hAnsi="Palatino Linotype" w:cs="Arial"/>
          <w:sz w:val="20"/>
          <w:szCs w:val="20"/>
        </w:rPr>
        <w:t>, Indonesia</w:t>
      </w:r>
    </w:p>
    <w:p w:rsidR="00E039B1" w:rsidRPr="001105E6" w:rsidRDefault="00E039B1" w:rsidP="00E039B1">
      <w:pPr>
        <w:spacing w:after="0" w:line="240" w:lineRule="auto"/>
        <w:jc w:val="center"/>
        <w:rPr>
          <w:rFonts w:ascii="Palatino Linotype" w:hAnsi="Palatino Linotype" w:cs="Arial"/>
          <w:sz w:val="20"/>
          <w:szCs w:val="20"/>
        </w:rPr>
      </w:pPr>
      <w:r w:rsidRPr="001105E6">
        <w:rPr>
          <w:rFonts w:ascii="Palatino Linotype" w:hAnsi="Palatino Linotype" w:cs="Arial"/>
          <w:sz w:val="20"/>
          <w:szCs w:val="20"/>
        </w:rPr>
        <w:t xml:space="preserve">E-mail: </w:t>
      </w:r>
      <w:r w:rsidRPr="001105E6">
        <w:rPr>
          <w:rFonts w:ascii="Palatino Linotype" w:hAnsi="Palatino Linotype" w:cs="Arial"/>
          <w:sz w:val="20"/>
          <w:szCs w:val="20"/>
          <w:lang w:val="id-ID"/>
        </w:rPr>
        <w:t>deffrinica@shantibhuana.ac.id</w:t>
      </w:r>
    </w:p>
    <w:p w:rsidR="00927326" w:rsidRPr="001105E6" w:rsidRDefault="00927326" w:rsidP="00927326">
      <w:pPr>
        <w:spacing w:after="0" w:line="240" w:lineRule="auto"/>
        <w:jc w:val="center"/>
        <w:rPr>
          <w:rFonts w:ascii="Palatino Linotype" w:hAnsi="Palatino Linotype" w:cs="Arial"/>
          <w:sz w:val="20"/>
          <w:szCs w:val="20"/>
        </w:rPr>
      </w:pPr>
    </w:p>
    <w:p w:rsidR="00944874" w:rsidRPr="001105E6" w:rsidRDefault="00944874" w:rsidP="00927326">
      <w:pPr>
        <w:spacing w:after="0" w:line="240" w:lineRule="auto"/>
        <w:jc w:val="center"/>
        <w:rPr>
          <w:rFonts w:ascii="Palatino Linotype" w:hAnsi="Palatino Linotype" w:cs="Arial"/>
          <w:sz w:val="20"/>
          <w:szCs w:val="20"/>
          <w:lang w:val="id-ID"/>
        </w:rPr>
      </w:pPr>
    </w:p>
    <w:p w:rsidR="00FC207B" w:rsidRPr="001105E6" w:rsidRDefault="00FC207B" w:rsidP="00927326">
      <w:pPr>
        <w:spacing w:after="0" w:line="240" w:lineRule="auto"/>
        <w:jc w:val="center"/>
        <w:rPr>
          <w:rFonts w:ascii="Palatino Linotype" w:hAnsi="Palatino Linotype" w:cs="Arial"/>
          <w:sz w:val="20"/>
          <w:szCs w:val="20"/>
          <w:lang w:val="id-ID"/>
        </w:rPr>
      </w:pPr>
    </w:p>
    <w:p w:rsidR="006E0D12" w:rsidRDefault="006E0D12" w:rsidP="00AA7E7F">
      <w:pPr>
        <w:spacing w:after="0" w:line="240" w:lineRule="auto"/>
        <w:jc w:val="both"/>
        <w:rPr>
          <w:rFonts w:ascii="Palatino Linotype" w:hAnsi="Palatino Linotype" w:cs="Times New Roman"/>
          <w:sz w:val="20"/>
          <w:szCs w:val="20"/>
        </w:rPr>
      </w:pPr>
    </w:p>
    <w:p w:rsidR="006E0D12" w:rsidRPr="006E0D12" w:rsidRDefault="006E0D12" w:rsidP="006E0D12">
      <w:pPr>
        <w:spacing w:after="0" w:line="240" w:lineRule="auto"/>
        <w:jc w:val="both"/>
        <w:rPr>
          <w:rFonts w:ascii="Palatino Linotype" w:hAnsi="Palatino Linotype" w:cs="Arial"/>
          <w:b/>
          <w:sz w:val="20"/>
          <w:szCs w:val="20"/>
          <w:lang w:val="id-ID"/>
        </w:rPr>
      </w:pPr>
      <w:r w:rsidRPr="006E0D12">
        <w:rPr>
          <w:rFonts w:ascii="Palatino Linotype" w:hAnsi="Palatino Linotype" w:cs="Arial"/>
          <w:b/>
          <w:sz w:val="20"/>
          <w:szCs w:val="20"/>
          <w:lang w:val="id-ID"/>
        </w:rPr>
        <w:t>Abstrak</w:t>
      </w:r>
    </w:p>
    <w:p w:rsidR="006E0D12" w:rsidRPr="001105E6" w:rsidRDefault="006E0D12" w:rsidP="006E0D12">
      <w:pPr>
        <w:spacing w:after="0" w:line="240" w:lineRule="auto"/>
        <w:ind w:firstLine="720"/>
        <w:jc w:val="both"/>
        <w:rPr>
          <w:rFonts w:ascii="Palatino Linotype" w:hAnsi="Palatino Linotype" w:cs="Arial"/>
          <w:b/>
          <w:sz w:val="20"/>
          <w:szCs w:val="20"/>
        </w:rPr>
      </w:pPr>
      <w:r w:rsidRPr="001105E6">
        <w:rPr>
          <w:rFonts w:ascii="Palatino Linotype" w:hAnsi="Palatino Linotype" w:cs="Arial"/>
          <w:sz w:val="20"/>
          <w:szCs w:val="20"/>
          <w:lang w:val="id-ID"/>
        </w:rPr>
        <w:t>Penelitian ini bertujuan untuk mengetahui bagaimana konsep pedagang kaki lima di daerah Kabupaten Bengkayang, sehingga dapat meningkatkan citra kawasan. Metode penelitian menggunakan metode deskriptif kualitatif. Lokasi penelitian di Kabupaten Bengkayang. Objek dari penelitian ini adalah para p</w:t>
      </w:r>
      <w:r w:rsidRPr="001105E6">
        <w:rPr>
          <w:rFonts w:ascii="Palatino Linotype" w:hAnsi="Palatino Linotype" w:cs="Times New Roman"/>
          <w:sz w:val="20"/>
          <w:szCs w:val="20"/>
          <w:lang w:val="id-ID"/>
        </w:rPr>
        <w:t>edagang kaki lima, yang</w:t>
      </w:r>
      <w:r>
        <w:rPr>
          <w:rFonts w:ascii="Palatino Linotype" w:hAnsi="Palatino Linotype" w:cs="Times New Roman"/>
          <w:sz w:val="20"/>
          <w:szCs w:val="20"/>
          <w:lang w:val="id-ID"/>
        </w:rPr>
        <w:t xml:space="preserve"> </w:t>
      </w:r>
      <w:r w:rsidRPr="001105E6">
        <w:rPr>
          <w:rFonts w:ascii="Palatino Linotype" w:hAnsi="Palatino Linotype" w:cs="Times New Roman"/>
          <w:sz w:val="20"/>
          <w:szCs w:val="20"/>
          <w:lang w:val="id-ID"/>
        </w:rPr>
        <w:t xml:space="preserve">merupakan salah satu pekerjaan dengan memanfaatkan area pinggir jalan untuk berjualan, demikian juga para PKL yang terdapat di </w:t>
      </w:r>
      <w:proofErr w:type="spellStart"/>
      <w:r w:rsidRPr="001105E6">
        <w:rPr>
          <w:rFonts w:ascii="Palatino Linotype" w:hAnsi="Palatino Linotype" w:cs="Times New Roman"/>
          <w:sz w:val="20"/>
          <w:szCs w:val="20"/>
          <w:lang w:val="id-ID"/>
        </w:rPr>
        <w:t>Kabupat</w:t>
      </w:r>
      <w:proofErr w:type="spellEnd"/>
      <w:r w:rsidRPr="001105E6">
        <w:rPr>
          <w:rFonts w:ascii="Palatino Linotype" w:hAnsi="Palatino Linotype" w:cs="Times New Roman"/>
          <w:sz w:val="20"/>
          <w:szCs w:val="20"/>
        </w:rPr>
        <w:t xml:space="preserve">en Bengkayang. Awalnya </w:t>
      </w:r>
      <w:r w:rsidRPr="001105E6">
        <w:rPr>
          <w:rFonts w:ascii="Palatino Linotype" w:hAnsi="Palatino Linotype" w:cs="Times New Roman"/>
          <w:sz w:val="20"/>
          <w:szCs w:val="20"/>
          <w:lang w:val="id-ID"/>
        </w:rPr>
        <w:t xml:space="preserve">para PKL berjualan pada malam hari di area terminal, tapi karena di terminal akan dibangun ruko, maka PKL dipindahkan ke area </w:t>
      </w:r>
      <w:proofErr w:type="spellStart"/>
      <w:r w:rsidRPr="001105E6">
        <w:rPr>
          <w:rFonts w:ascii="Palatino Linotype" w:hAnsi="Palatino Linotype" w:cs="Times New Roman"/>
          <w:sz w:val="20"/>
          <w:szCs w:val="20"/>
          <w:lang w:val="id-ID"/>
        </w:rPr>
        <w:t>Dekranasda</w:t>
      </w:r>
      <w:proofErr w:type="spellEnd"/>
      <w:r w:rsidRPr="001105E6">
        <w:rPr>
          <w:rFonts w:ascii="Palatino Linotype" w:hAnsi="Palatino Linotype" w:cs="Times New Roman"/>
          <w:sz w:val="20"/>
          <w:szCs w:val="20"/>
          <w:lang w:val="id-ID"/>
        </w:rPr>
        <w:t xml:space="preserve">. Di daerah tersebut dirasa agak sepi dari pembeli, sehingga PKL </w:t>
      </w:r>
      <w:r>
        <w:rPr>
          <w:rFonts w:ascii="Palatino Linotype" w:hAnsi="Palatino Linotype" w:cs="Times New Roman"/>
          <w:sz w:val="20"/>
          <w:szCs w:val="20"/>
          <w:lang w:val="id-ID"/>
        </w:rPr>
        <w:t xml:space="preserve">pindah </w:t>
      </w:r>
      <w:r w:rsidRPr="001105E6">
        <w:rPr>
          <w:rFonts w:ascii="Palatino Linotype" w:hAnsi="Palatino Linotype" w:cs="Times New Roman"/>
          <w:sz w:val="20"/>
          <w:szCs w:val="20"/>
          <w:lang w:val="id-ID"/>
        </w:rPr>
        <w:t>berjualan di pinggir ruko t</w:t>
      </w:r>
      <w:r w:rsidRPr="001105E6">
        <w:rPr>
          <w:rFonts w:ascii="Palatino Linotype" w:hAnsi="Palatino Linotype" w:cs="Arial"/>
          <w:sz w:val="20"/>
          <w:szCs w:val="20"/>
          <w:lang w:val="id-ID"/>
        </w:rPr>
        <w:t>epi jalan yang sudah tutup. Dengan demikian sebenarnya mengganggu pemandangan pada tata kota Kabupaten Bengkayang. Namun tidak dapat menyalahkan para PKL tersebut juga</w:t>
      </w:r>
      <w:r>
        <w:rPr>
          <w:rFonts w:ascii="Palatino Linotype" w:hAnsi="Palatino Linotype" w:cs="Arial"/>
          <w:sz w:val="20"/>
          <w:szCs w:val="20"/>
          <w:lang w:val="id-ID"/>
        </w:rPr>
        <w:t>,</w:t>
      </w:r>
      <w:r w:rsidRPr="001105E6">
        <w:rPr>
          <w:rFonts w:ascii="Palatino Linotype" w:hAnsi="Palatino Linotype" w:cs="Arial"/>
          <w:sz w:val="20"/>
          <w:szCs w:val="20"/>
          <w:lang w:val="id-ID"/>
        </w:rPr>
        <w:t xml:space="preserve"> karena merupakan mata pencaharian mereka dan secara tidak langsung menambah pendapatan daerah. Hasil dari penelitian ini adalah bentuk sarana usaha PKL yang serasi dan berkesan transparan sehingga tidak </w:t>
      </w:r>
      <w:proofErr w:type="spellStart"/>
      <w:r w:rsidRPr="001105E6">
        <w:rPr>
          <w:rFonts w:ascii="Palatino Linotype" w:hAnsi="Palatino Linotype" w:cs="Arial"/>
          <w:sz w:val="20"/>
          <w:szCs w:val="20"/>
          <w:lang w:val="id-ID"/>
        </w:rPr>
        <w:t>menggangu</w:t>
      </w:r>
      <w:proofErr w:type="spellEnd"/>
      <w:r w:rsidRPr="001105E6">
        <w:rPr>
          <w:rFonts w:ascii="Palatino Linotype" w:hAnsi="Palatino Linotype" w:cs="Arial"/>
          <w:sz w:val="20"/>
          <w:szCs w:val="20"/>
          <w:lang w:val="id-ID"/>
        </w:rPr>
        <w:t xml:space="preserve"> estet</w:t>
      </w:r>
      <w:r>
        <w:rPr>
          <w:rFonts w:ascii="Palatino Linotype" w:hAnsi="Palatino Linotype" w:cs="Arial"/>
          <w:sz w:val="20"/>
          <w:szCs w:val="20"/>
          <w:lang w:val="id-ID"/>
        </w:rPr>
        <w:t xml:space="preserve">ika visual koridor di jalan tersebut, </w:t>
      </w:r>
      <w:r w:rsidRPr="001105E6">
        <w:rPr>
          <w:rFonts w:ascii="Palatino Linotype" w:hAnsi="Palatino Linotype" w:cs="Arial"/>
          <w:sz w:val="20"/>
          <w:szCs w:val="20"/>
          <w:lang w:val="id-ID"/>
        </w:rPr>
        <w:t xml:space="preserve">sehingga membuat jalan tersebut rapi dan menarik. </w:t>
      </w:r>
    </w:p>
    <w:p w:rsidR="006E0D12" w:rsidRDefault="006E0D12" w:rsidP="006E0D12">
      <w:pPr>
        <w:spacing w:after="0" w:line="240" w:lineRule="auto"/>
        <w:jc w:val="both"/>
        <w:rPr>
          <w:rFonts w:ascii="Palatino Linotype" w:hAnsi="Palatino Linotype" w:cs="Times New Roman"/>
          <w:sz w:val="20"/>
          <w:szCs w:val="20"/>
        </w:rPr>
      </w:pPr>
      <w:r w:rsidRPr="001105E6">
        <w:rPr>
          <w:rFonts w:ascii="Palatino Linotype" w:hAnsi="Palatino Linotype" w:cs="Arial"/>
          <w:b/>
          <w:sz w:val="20"/>
          <w:szCs w:val="20"/>
        </w:rPr>
        <w:t>K</w:t>
      </w:r>
      <w:proofErr w:type="spellStart"/>
      <w:r w:rsidR="00A97A1E">
        <w:rPr>
          <w:rFonts w:ascii="Palatino Linotype" w:hAnsi="Palatino Linotype" w:cs="Arial"/>
          <w:b/>
          <w:sz w:val="20"/>
          <w:szCs w:val="20"/>
          <w:lang w:val="id-ID"/>
        </w:rPr>
        <w:t>ata</w:t>
      </w:r>
      <w:proofErr w:type="spellEnd"/>
      <w:r w:rsidR="00A97A1E">
        <w:rPr>
          <w:rFonts w:ascii="Palatino Linotype" w:hAnsi="Palatino Linotype" w:cs="Arial"/>
          <w:b/>
          <w:sz w:val="20"/>
          <w:szCs w:val="20"/>
          <w:lang w:val="id-ID"/>
        </w:rPr>
        <w:t xml:space="preserve"> Kunci</w:t>
      </w:r>
      <w:r w:rsidRPr="001105E6">
        <w:rPr>
          <w:rFonts w:ascii="Palatino Linotype" w:hAnsi="Palatino Linotype" w:cs="Arial"/>
          <w:sz w:val="20"/>
          <w:szCs w:val="20"/>
        </w:rPr>
        <w:t xml:space="preserve">: </w:t>
      </w:r>
      <w:r w:rsidRPr="001105E6">
        <w:rPr>
          <w:rFonts w:ascii="Palatino Linotype" w:hAnsi="Palatino Linotype" w:cs="Arial"/>
          <w:sz w:val="20"/>
          <w:szCs w:val="20"/>
          <w:lang w:val="id-ID"/>
        </w:rPr>
        <w:t>konsep, penataan,</w:t>
      </w:r>
      <w:r w:rsidR="001D5B26">
        <w:rPr>
          <w:rFonts w:ascii="Palatino Linotype" w:hAnsi="Palatino Linotype" w:cs="Times New Roman"/>
          <w:sz w:val="20"/>
          <w:szCs w:val="20"/>
        </w:rPr>
        <w:t xml:space="preserve"> pedagang kaki lima, perbatasan.</w:t>
      </w:r>
    </w:p>
    <w:p w:rsidR="006E0D12" w:rsidRPr="001105E6" w:rsidRDefault="006E0D12" w:rsidP="00AA7E7F">
      <w:pPr>
        <w:spacing w:after="0" w:line="240" w:lineRule="auto"/>
        <w:jc w:val="both"/>
        <w:rPr>
          <w:rFonts w:ascii="Palatino Linotype" w:hAnsi="Palatino Linotype" w:cs="Arial"/>
          <w:sz w:val="20"/>
          <w:szCs w:val="20"/>
          <w:lang w:val="id-ID"/>
        </w:rPr>
      </w:pPr>
    </w:p>
    <w:p w:rsidR="00944874" w:rsidRPr="001105E6" w:rsidRDefault="00944874" w:rsidP="005B13DB">
      <w:pPr>
        <w:spacing w:after="0" w:line="240" w:lineRule="auto"/>
        <w:ind w:firstLine="720"/>
        <w:rPr>
          <w:rFonts w:ascii="Palatino Linotype" w:hAnsi="Palatino Linotype" w:cs="Arial"/>
          <w:i/>
          <w:sz w:val="20"/>
          <w:szCs w:val="20"/>
          <w:lang w:val="id-ID"/>
        </w:rPr>
      </w:pPr>
    </w:p>
    <w:p w:rsidR="00944874" w:rsidRPr="001466B9" w:rsidRDefault="001466B9" w:rsidP="00972C85">
      <w:pPr>
        <w:spacing w:after="0" w:line="240" w:lineRule="auto"/>
        <w:rPr>
          <w:rFonts w:ascii="Palatino Linotype" w:hAnsi="Palatino Linotype" w:cs="Arial"/>
          <w:b/>
          <w:sz w:val="20"/>
          <w:szCs w:val="20"/>
          <w:lang w:val="id-ID"/>
        </w:rPr>
      </w:pPr>
      <w:r>
        <w:rPr>
          <w:rFonts w:ascii="Palatino Linotype" w:hAnsi="Palatino Linotype" w:cs="Arial"/>
          <w:b/>
          <w:sz w:val="20"/>
          <w:szCs w:val="20"/>
          <w:lang w:val="id-ID"/>
        </w:rPr>
        <w:t>Pendahuluan</w:t>
      </w:r>
    </w:p>
    <w:p w:rsidR="006451E2" w:rsidRPr="001105E6" w:rsidRDefault="006451E2" w:rsidP="006451E2">
      <w:pPr>
        <w:pStyle w:val="DaftarParagraf"/>
        <w:spacing w:after="0" w:line="240" w:lineRule="auto"/>
        <w:ind w:left="0" w:firstLine="720"/>
        <w:jc w:val="both"/>
        <w:rPr>
          <w:rFonts w:ascii="Palatino Linotype" w:hAnsi="Palatino Linotype" w:cs="Times New Roman"/>
          <w:sz w:val="20"/>
          <w:szCs w:val="20"/>
          <w:lang w:val="id-ID"/>
        </w:rPr>
      </w:pPr>
      <w:r w:rsidRPr="001105E6">
        <w:rPr>
          <w:rFonts w:ascii="Palatino Linotype" w:hAnsi="Palatino Linotype" w:cs="Times New Roman"/>
          <w:sz w:val="20"/>
          <w:szCs w:val="20"/>
        </w:rPr>
        <w:t xml:space="preserve">Di masa sekarang ini, cenderung sulit mendapatkan pekerjaan, demikian halnya </w:t>
      </w:r>
      <w:r w:rsidR="008B7CFB" w:rsidRPr="001105E6">
        <w:rPr>
          <w:rFonts w:ascii="Palatino Linotype" w:hAnsi="Palatino Linotype" w:cs="Times New Roman"/>
          <w:sz w:val="20"/>
          <w:szCs w:val="20"/>
          <w:lang w:val="id-ID"/>
        </w:rPr>
        <w:t xml:space="preserve">di Kabupaten </w:t>
      </w:r>
      <w:r w:rsidRPr="001105E6">
        <w:rPr>
          <w:rFonts w:ascii="Palatino Linotype" w:hAnsi="Palatino Linotype" w:cs="Times New Roman"/>
          <w:sz w:val="20"/>
          <w:szCs w:val="20"/>
        </w:rPr>
        <w:t xml:space="preserve">Bengkayang yang merupakan daerah perbatasan, </w:t>
      </w:r>
      <w:r w:rsidR="00C71763" w:rsidRPr="001105E6">
        <w:rPr>
          <w:rFonts w:ascii="Palatino Linotype" w:hAnsi="Palatino Linotype" w:cs="Times New Roman"/>
          <w:sz w:val="20"/>
          <w:szCs w:val="20"/>
          <w:lang w:val="id-ID"/>
        </w:rPr>
        <w:t>dan di daerah ini banyak terdapat pemukiman penduduk, yang berasal dari banyak latar belakang ekonomi dan sosial</w:t>
      </w:r>
      <w:r w:rsidR="00E81996">
        <w:rPr>
          <w:rFonts w:ascii="Palatino Linotype" w:hAnsi="Palatino Linotype" w:cs="Times New Roman"/>
          <w:sz w:val="20"/>
          <w:szCs w:val="20"/>
          <w:lang w:val="id-ID"/>
        </w:rPr>
        <w:t xml:space="preserve"> yang berbeda</w:t>
      </w:r>
      <w:r w:rsidR="00C71763" w:rsidRPr="001105E6">
        <w:rPr>
          <w:rFonts w:ascii="Palatino Linotype" w:hAnsi="Palatino Linotype" w:cs="Times New Roman"/>
          <w:sz w:val="20"/>
          <w:szCs w:val="20"/>
          <w:lang w:val="id-ID"/>
        </w:rPr>
        <w:t>. P</w:t>
      </w:r>
      <w:r w:rsidRPr="001105E6">
        <w:rPr>
          <w:rFonts w:ascii="Palatino Linotype" w:hAnsi="Palatino Linotype" w:cs="Times New Roman"/>
          <w:sz w:val="20"/>
          <w:szCs w:val="20"/>
        </w:rPr>
        <w:t xml:space="preserve">enduduk di daerah ini terutama masyarakat lokal khususnya di kecamatan Bengkayang cenderung ingin  memiliki pekerjaan sebagai pegawai negeri ataupun sebagai karyawan swasta, sedangkan ketersediaan untuk menjadi pegawai negeri terbatas.  </w:t>
      </w:r>
      <w:r w:rsidR="00C71763" w:rsidRPr="001105E6">
        <w:rPr>
          <w:rFonts w:ascii="Palatino Linotype" w:hAnsi="Palatino Linotype" w:cs="Times New Roman"/>
          <w:sz w:val="20"/>
          <w:szCs w:val="20"/>
          <w:lang w:val="id-ID"/>
        </w:rPr>
        <w:t xml:space="preserve">Dan kebutuhan ekonomi yang terus meningkat, menyebabkan masyarakat mulai mencari cara untuk mendapatkan pekerjaan. </w:t>
      </w:r>
      <w:r w:rsidR="008B7CFB" w:rsidRPr="001105E6">
        <w:rPr>
          <w:rFonts w:ascii="Palatino Linotype" w:hAnsi="Palatino Linotype" w:cs="Times New Roman"/>
          <w:sz w:val="20"/>
          <w:szCs w:val="20"/>
          <w:lang w:val="id-ID"/>
        </w:rPr>
        <w:t xml:space="preserve">Sehingga dari persoalan terbatasnya pekerjaan menyebabkan terdapat masyarakat yang memiliki usaha sendiri dengan modal yang cukup minim, yaitu </w:t>
      </w:r>
      <w:r w:rsidR="008B7CFB" w:rsidRPr="001105E6">
        <w:rPr>
          <w:rFonts w:ascii="Palatino Linotype" w:hAnsi="Palatino Linotype" w:cs="Times New Roman"/>
          <w:sz w:val="20"/>
          <w:szCs w:val="20"/>
          <w:lang w:val="id-ID"/>
        </w:rPr>
        <w:lastRenderedPageBreak/>
        <w:t>salah satu</w:t>
      </w:r>
      <w:r w:rsidR="00C71763" w:rsidRPr="001105E6">
        <w:rPr>
          <w:rFonts w:ascii="Palatino Linotype" w:hAnsi="Palatino Linotype" w:cs="Times New Roman"/>
          <w:sz w:val="20"/>
          <w:szCs w:val="20"/>
          <w:lang w:val="id-ID"/>
        </w:rPr>
        <w:t xml:space="preserve">nya </w:t>
      </w:r>
      <w:proofErr w:type="spellStart"/>
      <w:r w:rsidR="00C71763" w:rsidRPr="001105E6">
        <w:rPr>
          <w:rFonts w:ascii="Palatino Linotype" w:hAnsi="Palatino Linotype" w:cs="Times New Roman"/>
          <w:sz w:val="20"/>
          <w:szCs w:val="20"/>
          <w:lang w:val="id-ID"/>
        </w:rPr>
        <w:t>sabagai</w:t>
      </w:r>
      <w:proofErr w:type="spellEnd"/>
      <w:r w:rsidR="00C71763" w:rsidRPr="001105E6">
        <w:rPr>
          <w:rFonts w:ascii="Palatino Linotype" w:hAnsi="Palatino Linotype" w:cs="Times New Roman"/>
          <w:sz w:val="20"/>
          <w:szCs w:val="20"/>
          <w:lang w:val="id-ID"/>
        </w:rPr>
        <w:t xml:space="preserve"> pedagang kaki lima, yang cukup berpotensi bagi masyarakat yang tidak memiliki pendidikan yang cukup tinggi, modal yang rendah dan berbekal kemauan pekerjaan sebagai pedagang k</w:t>
      </w:r>
      <w:r w:rsidR="00256966">
        <w:rPr>
          <w:rFonts w:ascii="Palatino Linotype" w:hAnsi="Palatino Linotype" w:cs="Times New Roman"/>
          <w:sz w:val="20"/>
          <w:szCs w:val="20"/>
          <w:lang w:val="id-ID"/>
        </w:rPr>
        <w:t xml:space="preserve">aki lima akan dapat diterapkan pada orang atau masyarakat tersebut. </w:t>
      </w:r>
    </w:p>
    <w:p w:rsidR="006451E2" w:rsidRPr="001105E6" w:rsidRDefault="007D2F6C" w:rsidP="00041EC0">
      <w:pPr>
        <w:pStyle w:val="DaftarParagraf"/>
        <w:spacing w:after="0" w:line="240" w:lineRule="auto"/>
        <w:ind w:left="0" w:firstLine="720"/>
        <w:jc w:val="both"/>
        <w:rPr>
          <w:rFonts w:ascii="Palatino Linotype" w:hAnsi="Palatino Linotype" w:cs="Times New Roman"/>
          <w:sz w:val="20"/>
          <w:szCs w:val="20"/>
        </w:rPr>
      </w:pPr>
      <w:r w:rsidRPr="001105E6">
        <w:rPr>
          <w:rFonts w:ascii="Palatino Linotype" w:hAnsi="Palatino Linotype" w:cs="Times New Roman"/>
          <w:sz w:val="20"/>
          <w:szCs w:val="20"/>
          <w:lang w:val="id-ID"/>
        </w:rPr>
        <w:t xml:space="preserve">Kegiatan pedagang kaki lima ini sudah berlangsung cukup lama. </w:t>
      </w:r>
      <w:r w:rsidR="00792FFB" w:rsidRPr="001105E6">
        <w:rPr>
          <w:rFonts w:ascii="Palatino Linotype" w:hAnsi="Palatino Linotype" w:cs="Times New Roman"/>
          <w:sz w:val="20"/>
          <w:szCs w:val="20"/>
        </w:rPr>
        <w:t>Awalnya l</w:t>
      </w:r>
      <w:r w:rsidR="006451E2" w:rsidRPr="001105E6">
        <w:rPr>
          <w:rFonts w:ascii="Palatino Linotype" w:hAnsi="Palatino Linotype" w:cs="Times New Roman"/>
          <w:sz w:val="20"/>
          <w:szCs w:val="20"/>
        </w:rPr>
        <w:t>okasi kegi</w:t>
      </w:r>
      <w:r w:rsidR="00792FFB" w:rsidRPr="001105E6">
        <w:rPr>
          <w:rFonts w:ascii="Palatino Linotype" w:hAnsi="Palatino Linotype" w:cs="Times New Roman"/>
          <w:sz w:val="20"/>
          <w:szCs w:val="20"/>
        </w:rPr>
        <w:t>atan pedagang kaki lima</w:t>
      </w:r>
      <w:r w:rsidR="00792FFB" w:rsidRPr="001105E6">
        <w:rPr>
          <w:rFonts w:ascii="Palatino Linotype" w:hAnsi="Palatino Linotype" w:cs="Times New Roman"/>
          <w:sz w:val="20"/>
          <w:szCs w:val="20"/>
          <w:lang w:val="id-ID"/>
        </w:rPr>
        <w:t xml:space="preserve"> </w:t>
      </w:r>
      <w:r w:rsidR="006451E2" w:rsidRPr="001105E6">
        <w:rPr>
          <w:rFonts w:ascii="Palatino Linotype" w:hAnsi="Palatino Linotype" w:cs="Times New Roman"/>
          <w:sz w:val="20"/>
          <w:szCs w:val="20"/>
        </w:rPr>
        <w:t>berada di dalam dan sekitar terminal, kegiatan pedagang tersebut mulai malam hari sampai subuh dan bersifat sementara, karena siang hari tempat tersebut digunakan untuk aktivitas lalu lintas. Perdagangan</w:t>
      </w:r>
      <w:r w:rsidR="005774E4">
        <w:rPr>
          <w:rFonts w:ascii="Palatino Linotype" w:hAnsi="Palatino Linotype" w:cs="Times New Roman"/>
          <w:sz w:val="20"/>
          <w:szCs w:val="20"/>
          <w:lang w:val="id-ID"/>
        </w:rPr>
        <w:t xml:space="preserve"> di </w:t>
      </w:r>
      <w:r w:rsidR="006451E2" w:rsidRPr="001105E6">
        <w:rPr>
          <w:rFonts w:ascii="Palatino Linotype" w:hAnsi="Palatino Linotype" w:cs="Times New Roman"/>
          <w:sz w:val="20"/>
          <w:szCs w:val="20"/>
        </w:rPr>
        <w:t>jalanan telah menjadi sebuah alternatif pekerjaan yang cukup populer. Hal ini terkait dengan cirinya yang fleksibel (mudah keluar – masuk), modal yang dibutuhkan relatif kecil, dan tidak memerlukan</w:t>
      </w:r>
      <w:r w:rsidR="00792FFB" w:rsidRPr="001105E6">
        <w:rPr>
          <w:rFonts w:ascii="Palatino Linotype" w:hAnsi="Palatino Linotype" w:cs="Times New Roman"/>
          <w:sz w:val="20"/>
          <w:szCs w:val="20"/>
        </w:rPr>
        <w:t xml:space="preserve"> prosedur yang berbelit-belit. </w:t>
      </w:r>
      <w:r w:rsidR="00792FFB" w:rsidRPr="001105E6">
        <w:rPr>
          <w:rFonts w:ascii="Palatino Linotype" w:hAnsi="Palatino Linotype" w:cs="Times New Roman"/>
          <w:sz w:val="20"/>
          <w:szCs w:val="20"/>
          <w:lang w:val="id-ID"/>
        </w:rPr>
        <w:t>K</w:t>
      </w:r>
      <w:r w:rsidR="006451E2" w:rsidRPr="001105E6">
        <w:rPr>
          <w:rFonts w:ascii="Palatino Linotype" w:hAnsi="Palatino Linotype" w:cs="Times New Roman"/>
          <w:sz w:val="20"/>
          <w:szCs w:val="20"/>
        </w:rPr>
        <w:t xml:space="preserve">arena akan dibangun ruko di dalam terminal,  maka pedagang kaki lima dipindahkan oleh Pemerintah Daerah ke  lokasi Dewan Kerajinan Tangan Nasional Daerah, tapi karena daerah tersebut sepi dari </w:t>
      </w:r>
      <w:r w:rsidR="00792FFB" w:rsidRPr="001105E6">
        <w:rPr>
          <w:rFonts w:ascii="Palatino Linotype" w:hAnsi="Palatino Linotype" w:cs="Times New Roman"/>
          <w:sz w:val="20"/>
          <w:szCs w:val="20"/>
          <w:lang w:val="id-ID"/>
        </w:rPr>
        <w:t xml:space="preserve">pengunjung dan </w:t>
      </w:r>
      <w:r w:rsidR="006451E2" w:rsidRPr="001105E6">
        <w:rPr>
          <w:rFonts w:ascii="Palatino Linotype" w:hAnsi="Palatino Linotype" w:cs="Times New Roman"/>
          <w:sz w:val="20"/>
          <w:szCs w:val="20"/>
        </w:rPr>
        <w:t xml:space="preserve">pembeli, maka para pedagang kaki lima tersebut </w:t>
      </w:r>
      <w:r w:rsidR="00792FFB" w:rsidRPr="001105E6">
        <w:rPr>
          <w:rFonts w:ascii="Palatino Linotype" w:hAnsi="Palatino Linotype" w:cs="Times New Roman"/>
          <w:sz w:val="20"/>
          <w:szCs w:val="20"/>
          <w:lang w:val="id-ID"/>
        </w:rPr>
        <w:t xml:space="preserve">memilih </w:t>
      </w:r>
      <w:r w:rsidR="006451E2" w:rsidRPr="001105E6">
        <w:rPr>
          <w:rFonts w:ascii="Palatino Linotype" w:hAnsi="Palatino Linotype" w:cs="Times New Roman"/>
          <w:sz w:val="20"/>
          <w:szCs w:val="20"/>
        </w:rPr>
        <w:t>berjualan di sekitar luar terminal, di tepi-tepi ruko, awal sebelumnya peda</w:t>
      </w:r>
      <w:r w:rsidR="009D0D83">
        <w:rPr>
          <w:rFonts w:ascii="Palatino Linotype" w:hAnsi="Palatino Linotype" w:cs="Times New Roman"/>
          <w:sz w:val="20"/>
          <w:szCs w:val="20"/>
        </w:rPr>
        <w:t xml:space="preserve">gang kaki lima, pada awalnya </w:t>
      </w:r>
      <w:r w:rsidR="006451E2" w:rsidRPr="001105E6">
        <w:rPr>
          <w:rFonts w:ascii="Palatino Linotype" w:hAnsi="Palatino Linotype" w:cs="Times New Roman"/>
          <w:sz w:val="20"/>
          <w:szCs w:val="20"/>
        </w:rPr>
        <w:t>dari 10 stand gerobak menjadi kurang lebih 50 s</w:t>
      </w:r>
      <w:r w:rsidR="005774E4">
        <w:rPr>
          <w:rFonts w:ascii="Palatino Linotype" w:hAnsi="Palatino Linotype" w:cs="Times New Roman"/>
          <w:sz w:val="20"/>
          <w:szCs w:val="20"/>
        </w:rPr>
        <w:t>tand gerobak mobil</w:t>
      </w:r>
      <w:r w:rsidR="009D0D83">
        <w:rPr>
          <w:rFonts w:ascii="Palatino Linotype" w:hAnsi="Palatino Linotype" w:cs="Times New Roman"/>
          <w:sz w:val="20"/>
          <w:szCs w:val="20"/>
          <w:lang w:val="id-ID"/>
        </w:rPr>
        <w:t xml:space="preserve"> saat ini</w:t>
      </w:r>
      <w:r w:rsidR="006451E2" w:rsidRPr="001105E6">
        <w:rPr>
          <w:rFonts w:ascii="Palatino Linotype" w:hAnsi="Palatino Linotype" w:cs="Times New Roman"/>
          <w:sz w:val="20"/>
          <w:szCs w:val="20"/>
        </w:rPr>
        <w:t>. Dengan demikian dapat dikatakan ada penambahan PKL</w:t>
      </w:r>
      <w:r w:rsidR="002F7F05">
        <w:rPr>
          <w:rFonts w:ascii="Palatino Linotype" w:hAnsi="Palatino Linotype" w:cs="Times New Roman"/>
          <w:sz w:val="20"/>
          <w:szCs w:val="20"/>
          <w:lang w:val="id-ID"/>
        </w:rPr>
        <w:t xml:space="preserve"> dan </w:t>
      </w:r>
      <w:r w:rsidR="006451E2" w:rsidRPr="001105E6">
        <w:rPr>
          <w:rFonts w:ascii="Palatino Linotype" w:hAnsi="Palatino Linotype" w:cs="Times New Roman"/>
          <w:sz w:val="20"/>
          <w:szCs w:val="20"/>
        </w:rPr>
        <w:t xml:space="preserve">dengan kata lain bahwa adanya peningkatan berwirausaha dalam masyarakat. </w:t>
      </w:r>
    </w:p>
    <w:p w:rsidR="00944874" w:rsidRPr="001105E6" w:rsidRDefault="006451E2" w:rsidP="006451E2">
      <w:pPr>
        <w:pStyle w:val="Default"/>
        <w:ind w:firstLine="720"/>
        <w:jc w:val="both"/>
        <w:rPr>
          <w:rFonts w:ascii="Palatino Linotype" w:hAnsi="Palatino Linotype" w:cs="Arial"/>
          <w:color w:val="auto"/>
          <w:sz w:val="20"/>
          <w:szCs w:val="20"/>
        </w:rPr>
      </w:pPr>
      <w:r w:rsidRPr="001105E6">
        <w:rPr>
          <w:rFonts w:ascii="Palatino Linotype" w:hAnsi="Palatino Linotype"/>
          <w:sz w:val="20"/>
          <w:szCs w:val="20"/>
        </w:rPr>
        <w:t xml:space="preserve">Berdasarkan hasil observasi sementara, </w:t>
      </w:r>
      <w:r w:rsidR="00792FFB" w:rsidRPr="001105E6">
        <w:rPr>
          <w:rFonts w:ascii="Palatino Linotype" w:hAnsi="Palatino Linotype"/>
          <w:sz w:val="20"/>
          <w:szCs w:val="20"/>
        </w:rPr>
        <w:t xml:space="preserve">ditemukan beberapa persoalan </w:t>
      </w:r>
      <w:r w:rsidRPr="001105E6">
        <w:rPr>
          <w:rFonts w:ascii="Palatino Linotype" w:hAnsi="Palatino Linotype"/>
          <w:sz w:val="20"/>
          <w:szCs w:val="20"/>
        </w:rPr>
        <w:t xml:space="preserve"> </w:t>
      </w:r>
      <w:r w:rsidR="000066D4" w:rsidRPr="001105E6">
        <w:rPr>
          <w:rFonts w:ascii="Palatino Linotype" w:hAnsi="Palatino Linotype"/>
          <w:sz w:val="20"/>
          <w:szCs w:val="20"/>
        </w:rPr>
        <w:t>atau permas</w:t>
      </w:r>
      <w:r w:rsidR="00C8637F" w:rsidRPr="001105E6">
        <w:rPr>
          <w:rFonts w:ascii="Palatino Linotype" w:hAnsi="Palatino Linotype"/>
          <w:sz w:val="20"/>
          <w:szCs w:val="20"/>
        </w:rPr>
        <w:t>a</w:t>
      </w:r>
      <w:r w:rsidR="000066D4" w:rsidRPr="001105E6">
        <w:rPr>
          <w:rFonts w:ascii="Palatino Linotype" w:hAnsi="Palatino Linotype"/>
          <w:sz w:val="20"/>
          <w:szCs w:val="20"/>
        </w:rPr>
        <w:t xml:space="preserve">lahan </w:t>
      </w:r>
      <w:r w:rsidRPr="001105E6">
        <w:rPr>
          <w:rFonts w:ascii="Palatino Linotype" w:hAnsi="Palatino Linotype"/>
          <w:sz w:val="20"/>
          <w:szCs w:val="20"/>
        </w:rPr>
        <w:t>yang timbul da</w:t>
      </w:r>
      <w:r w:rsidR="000066D4" w:rsidRPr="001105E6">
        <w:rPr>
          <w:rFonts w:ascii="Palatino Linotype" w:hAnsi="Palatino Linotype"/>
          <w:sz w:val="20"/>
          <w:szCs w:val="20"/>
        </w:rPr>
        <w:t xml:space="preserve">ri kegiatan PKL tersebut, yaitu </w:t>
      </w:r>
      <w:proofErr w:type="spellStart"/>
      <w:r w:rsidR="00C8637F" w:rsidRPr="001105E6">
        <w:rPr>
          <w:rFonts w:ascii="Palatino Linotype" w:hAnsi="Palatino Linotype"/>
          <w:sz w:val="20"/>
          <w:szCs w:val="20"/>
        </w:rPr>
        <w:t>bagimana</w:t>
      </w:r>
      <w:proofErr w:type="spellEnd"/>
      <w:r w:rsidR="00C8637F" w:rsidRPr="001105E6">
        <w:rPr>
          <w:rFonts w:ascii="Palatino Linotype" w:hAnsi="Palatino Linotype"/>
          <w:sz w:val="20"/>
          <w:szCs w:val="20"/>
        </w:rPr>
        <w:t xml:space="preserve"> </w:t>
      </w:r>
      <w:r w:rsidR="00C8637F" w:rsidRPr="001105E6">
        <w:rPr>
          <w:rFonts w:ascii="Palatino Linotype" w:hAnsi="Palatino Linotype" w:cs="Arial"/>
          <w:sz w:val="20"/>
          <w:szCs w:val="20"/>
        </w:rPr>
        <w:t>konsep pedagang kaki lima di daerah Kabupaten Bengkayang, sehingga dapat meningkatkan citra kawasan</w:t>
      </w:r>
      <w:r w:rsidRPr="001105E6">
        <w:rPr>
          <w:rFonts w:ascii="Palatino Linotype" w:hAnsi="Palatino Linotype"/>
          <w:sz w:val="20"/>
          <w:szCs w:val="20"/>
        </w:rPr>
        <w:t xml:space="preserve">. </w:t>
      </w:r>
      <w:r w:rsidR="00C8637F" w:rsidRPr="001105E6">
        <w:rPr>
          <w:rFonts w:ascii="Palatino Linotype" w:hAnsi="Palatino Linotype"/>
          <w:sz w:val="20"/>
          <w:szCs w:val="20"/>
        </w:rPr>
        <w:t>Sehingga p</w:t>
      </w:r>
      <w:r w:rsidRPr="001105E6">
        <w:rPr>
          <w:rFonts w:ascii="Palatino Linotype" w:hAnsi="Palatino Linotype"/>
          <w:sz w:val="20"/>
          <w:szCs w:val="20"/>
        </w:rPr>
        <w:t xml:space="preserve">enelitian ini bertujuan untuk </w:t>
      </w:r>
      <w:r w:rsidR="00792FFB" w:rsidRPr="001105E6">
        <w:rPr>
          <w:rFonts w:ascii="Palatino Linotype" w:hAnsi="Palatino Linotype"/>
          <w:sz w:val="20"/>
          <w:szCs w:val="20"/>
        </w:rPr>
        <w:t xml:space="preserve">mengetahui </w:t>
      </w:r>
      <w:r w:rsidR="00C8637F" w:rsidRPr="001105E6">
        <w:rPr>
          <w:rFonts w:ascii="Palatino Linotype" w:hAnsi="Palatino Linotype"/>
          <w:sz w:val="20"/>
          <w:szCs w:val="20"/>
        </w:rPr>
        <w:t xml:space="preserve">konsep pedagang kaki lima sehingga </w:t>
      </w:r>
      <w:r w:rsidR="00792FFB" w:rsidRPr="001105E6">
        <w:rPr>
          <w:rFonts w:ascii="Palatino Linotype" w:hAnsi="Palatino Linotype" w:cs="Arial"/>
          <w:color w:val="auto"/>
          <w:sz w:val="20"/>
          <w:szCs w:val="20"/>
        </w:rPr>
        <w:t xml:space="preserve">diharapkan dapat </w:t>
      </w:r>
      <w:r w:rsidR="00C8637F" w:rsidRPr="001105E6">
        <w:rPr>
          <w:rFonts w:ascii="Palatino Linotype" w:hAnsi="Palatino Linotype" w:cs="Arial"/>
          <w:color w:val="auto"/>
          <w:sz w:val="20"/>
          <w:szCs w:val="20"/>
        </w:rPr>
        <w:t xml:space="preserve">meningkatkan citra kawasan </w:t>
      </w:r>
      <w:r w:rsidR="00792FFB" w:rsidRPr="001105E6">
        <w:rPr>
          <w:rFonts w:ascii="Palatino Linotype" w:hAnsi="Palatino Linotype" w:cs="Arial"/>
          <w:color w:val="auto"/>
          <w:sz w:val="20"/>
          <w:szCs w:val="20"/>
        </w:rPr>
        <w:t>d</w:t>
      </w:r>
      <w:r w:rsidR="00C60A37" w:rsidRPr="001105E6">
        <w:rPr>
          <w:rFonts w:ascii="Palatino Linotype" w:hAnsi="Palatino Linotype" w:cs="Arial"/>
          <w:color w:val="auto"/>
          <w:sz w:val="20"/>
          <w:szCs w:val="20"/>
        </w:rPr>
        <w:t>i Kabupaten Bengkayang.</w:t>
      </w:r>
    </w:p>
    <w:p w:rsidR="006217D9" w:rsidRDefault="00552538" w:rsidP="006451E2">
      <w:pPr>
        <w:pStyle w:val="Default"/>
        <w:ind w:firstLine="720"/>
        <w:jc w:val="both"/>
        <w:rPr>
          <w:rFonts w:ascii="Palatino Linotype" w:hAnsi="Palatino Linotype" w:cs="Arial"/>
          <w:color w:val="auto"/>
          <w:sz w:val="20"/>
          <w:szCs w:val="20"/>
        </w:rPr>
      </w:pPr>
      <w:r w:rsidRPr="001105E6">
        <w:rPr>
          <w:rFonts w:ascii="Palatino Linotype" w:hAnsi="Palatino Linotype" w:cs="Arial"/>
          <w:color w:val="auto"/>
          <w:sz w:val="20"/>
          <w:szCs w:val="20"/>
        </w:rPr>
        <w:t xml:space="preserve">Kabupaten </w:t>
      </w:r>
      <w:r w:rsidR="00C60A37" w:rsidRPr="001105E6">
        <w:rPr>
          <w:rFonts w:ascii="Palatino Linotype" w:hAnsi="Palatino Linotype" w:cs="Arial"/>
          <w:color w:val="auto"/>
          <w:sz w:val="20"/>
          <w:szCs w:val="20"/>
        </w:rPr>
        <w:t xml:space="preserve">Bengkayang merupakan salah satu daerah yang cukup strategis sebagai tempat persinggahan orang-orang yang akan menuju kabupaten Landak, </w:t>
      </w:r>
      <w:proofErr w:type="spellStart"/>
      <w:r w:rsidR="00C60A37" w:rsidRPr="001105E6">
        <w:rPr>
          <w:rFonts w:ascii="Palatino Linotype" w:hAnsi="Palatino Linotype" w:cs="Arial"/>
          <w:color w:val="auto"/>
          <w:sz w:val="20"/>
          <w:szCs w:val="20"/>
        </w:rPr>
        <w:t>Kotamadya</w:t>
      </w:r>
      <w:proofErr w:type="spellEnd"/>
      <w:r w:rsidR="00C60A37" w:rsidRPr="001105E6">
        <w:rPr>
          <w:rFonts w:ascii="Palatino Linotype" w:hAnsi="Palatino Linotype" w:cs="Arial"/>
          <w:color w:val="auto"/>
          <w:sz w:val="20"/>
          <w:szCs w:val="20"/>
        </w:rPr>
        <w:t xml:space="preserve"> Singkawang ataupun yang akan melakukan perjalanan ke negeri tetangga Malaysia, sehingga pedagang kaki lima yang berdagang mendapat pengaruh yang cukup besar, karena orang-orang yang transit pada waktu lewat untuk makan, sehingga mendatangkan pendapatan yang cukup baik kepada para PKL tersebut. </w:t>
      </w:r>
    </w:p>
    <w:p w:rsidR="00C60A37" w:rsidRPr="001105E6" w:rsidRDefault="00041EC0" w:rsidP="006217D9">
      <w:pPr>
        <w:pStyle w:val="Default"/>
        <w:jc w:val="both"/>
        <w:rPr>
          <w:rFonts w:ascii="Palatino Linotype" w:hAnsi="Palatino Linotype" w:cs="Arial"/>
          <w:color w:val="auto"/>
          <w:sz w:val="20"/>
          <w:szCs w:val="20"/>
        </w:rPr>
      </w:pPr>
      <w:r w:rsidRPr="001105E6">
        <w:rPr>
          <w:rFonts w:ascii="Palatino Linotype" w:hAnsi="Palatino Linotype" w:cs="Arial"/>
          <w:color w:val="auto"/>
          <w:sz w:val="20"/>
          <w:szCs w:val="20"/>
        </w:rPr>
        <w:t xml:space="preserve">Sebagian besar PKL menawarkan barang dagangannya terutama di depan ruko pedagang yang sudah tutup, dengan jadwal kegiatan pada malam hari hingga subuh, tetapi walaupun demikian tetap saja menimbulkan tepi jalan sebagai ruang publik menjadi hilang fungsinya dengan keberadaan PKL tersebut. </w:t>
      </w:r>
    </w:p>
    <w:p w:rsidR="00B95A6B" w:rsidRDefault="00890656" w:rsidP="000D4321">
      <w:pPr>
        <w:pStyle w:val="Default"/>
        <w:ind w:firstLine="720"/>
        <w:jc w:val="both"/>
        <w:rPr>
          <w:rFonts w:ascii="Palatino Linotype" w:hAnsi="Palatino Linotype" w:cs="Arial"/>
          <w:color w:val="auto"/>
          <w:sz w:val="20"/>
          <w:szCs w:val="20"/>
        </w:rPr>
      </w:pPr>
      <w:r w:rsidRPr="001105E6">
        <w:rPr>
          <w:rFonts w:ascii="Palatino Linotype" w:hAnsi="Palatino Linotype" w:cs="Arial"/>
          <w:color w:val="auto"/>
          <w:sz w:val="20"/>
          <w:szCs w:val="20"/>
        </w:rPr>
        <w:t>Penelitian sebelumnya mengenai jumlah pedagang kaki lima di Yogyakarta dan Sleman yang banyak mendatangkan pemasukan daerah, tapi di sisi lain aktivitas pedagang kak</w:t>
      </w:r>
      <w:r w:rsidR="008632BF" w:rsidRPr="001105E6">
        <w:rPr>
          <w:rFonts w:ascii="Palatino Linotype" w:hAnsi="Palatino Linotype" w:cs="Arial"/>
          <w:color w:val="auto"/>
          <w:sz w:val="20"/>
          <w:szCs w:val="20"/>
        </w:rPr>
        <w:t xml:space="preserve">i lima tersebut mengganggu kawasan ruang publik, sehingga penelitian tersebut bertujuan untuk mengetahui pola penataan pedagang yang sesuai dengan tata ruang kawasan publik sehingga diharapkan dapat menjadi model  pengaturan pedagang di Yogyakarta dan Sleman </w:t>
      </w:r>
      <w:r w:rsidR="008632BF" w:rsidRPr="001105E6">
        <w:rPr>
          <w:rFonts w:ascii="Palatino Linotype" w:hAnsi="Palatino Linotype" w:cs="Arial"/>
          <w:color w:val="auto"/>
          <w:sz w:val="20"/>
          <w:szCs w:val="20"/>
        </w:rPr>
        <w:fldChar w:fldCharType="begin" w:fldLock="1"/>
      </w:r>
      <w:r w:rsidR="00B95A6B">
        <w:rPr>
          <w:rFonts w:ascii="Palatino Linotype" w:hAnsi="Palatino Linotype" w:cs="Arial"/>
          <w:color w:val="auto"/>
          <w:sz w:val="20"/>
          <w:szCs w:val="20"/>
        </w:rPr>
        <w:instrText>ADDIN CSL_CITATION {"citationItems":[{"id":"ITEM-1","itemData":{"author":[{"dropping-particle":"","family":"Puspitasari","given":"Dinarjati Eka","non-dropping-particle":"","parse-names":false,"suffix":""}],"container-title":"Mimbar Hukum","id":"ITEM-1","issued":{"date-parts":[["2010"]]},"page":"588-606","title":"PENATAAN PEDAGANG KAKI LIMA KULINER UNTUK MEWUJUDKAN FUNGSI TATA RUANG KOTA DI KOTA","type":"article-journal","volume":"22"},"uris":["http://www.mendeley.com/documents/?uuid=b90fbc95-f828-42bd-820e-8f82f0385c5f"]}],"mendeley":{"formattedCitation":"(Puspitasari, 2010)","plainTextFormattedCitation":"(Puspitasari, 2010)","previouslyFormattedCitation":"(Puspitasari, 2010)"},"properties":{"noteIndex":0},"schema":"https://github.com/citation-style-language/schema/raw/master/csl-citation.json"}</w:instrText>
      </w:r>
      <w:r w:rsidR="008632BF" w:rsidRPr="001105E6">
        <w:rPr>
          <w:rFonts w:ascii="Palatino Linotype" w:hAnsi="Palatino Linotype" w:cs="Arial"/>
          <w:color w:val="auto"/>
          <w:sz w:val="20"/>
          <w:szCs w:val="20"/>
        </w:rPr>
        <w:fldChar w:fldCharType="separate"/>
      </w:r>
      <w:r w:rsidR="008632BF" w:rsidRPr="001105E6">
        <w:rPr>
          <w:rFonts w:ascii="Palatino Linotype" w:hAnsi="Palatino Linotype" w:cs="Arial"/>
          <w:noProof/>
          <w:color w:val="auto"/>
          <w:sz w:val="20"/>
          <w:szCs w:val="20"/>
        </w:rPr>
        <w:t>(Puspitasari, 2010)</w:t>
      </w:r>
      <w:r w:rsidR="008632BF" w:rsidRPr="001105E6">
        <w:rPr>
          <w:rFonts w:ascii="Palatino Linotype" w:hAnsi="Palatino Linotype" w:cs="Arial"/>
          <w:color w:val="auto"/>
          <w:sz w:val="20"/>
          <w:szCs w:val="20"/>
        </w:rPr>
        <w:fldChar w:fldCharType="end"/>
      </w:r>
      <w:r w:rsidR="008632BF" w:rsidRPr="001105E6">
        <w:rPr>
          <w:rFonts w:ascii="Palatino Linotype" w:hAnsi="Palatino Linotype" w:cs="Arial"/>
          <w:color w:val="auto"/>
          <w:sz w:val="20"/>
          <w:szCs w:val="20"/>
        </w:rPr>
        <w:t xml:space="preserve">. </w:t>
      </w:r>
      <w:r w:rsidR="00B95A6B">
        <w:rPr>
          <w:rFonts w:ascii="Palatino Linotype" w:hAnsi="Palatino Linotype" w:cs="Arial"/>
          <w:color w:val="auto"/>
          <w:sz w:val="20"/>
          <w:szCs w:val="20"/>
        </w:rPr>
        <w:t xml:space="preserve">Selain penelitian tersebut terdapat pula penelitian seperti adanya upaya dilakukan </w:t>
      </w:r>
      <w:r w:rsidR="00B95A6B" w:rsidRPr="00B95A6B">
        <w:rPr>
          <w:rFonts w:ascii="Palatino Linotype" w:hAnsi="Palatino Linotype" w:cs="Arial"/>
          <w:color w:val="auto"/>
          <w:sz w:val="20"/>
          <w:szCs w:val="20"/>
        </w:rPr>
        <w:t>pemerintah daerah untuk memperindah kota dengan menata keber</w:t>
      </w:r>
      <w:r w:rsidR="00B95A6B">
        <w:rPr>
          <w:rFonts w:ascii="Palatino Linotype" w:hAnsi="Palatino Linotype" w:cs="Arial"/>
          <w:color w:val="auto"/>
          <w:sz w:val="20"/>
          <w:szCs w:val="20"/>
        </w:rPr>
        <w:t xml:space="preserve">adaan pedagang kaki lima, ketika di satu sisi keberadaan </w:t>
      </w:r>
      <w:r w:rsidR="00B95A6B" w:rsidRPr="00B95A6B">
        <w:rPr>
          <w:rFonts w:ascii="Palatino Linotype" w:hAnsi="Palatino Linotype" w:cs="Arial"/>
          <w:color w:val="auto"/>
          <w:sz w:val="20"/>
          <w:szCs w:val="20"/>
        </w:rPr>
        <w:t>pedagang kaki lima diakui sebagai potensi ekonomi yang tidak bisa dipandang sebelah mata. Pedagang kaki</w:t>
      </w:r>
      <w:r w:rsidR="00B95A6B">
        <w:rPr>
          <w:rFonts w:ascii="Palatino Linotype" w:hAnsi="Palatino Linotype" w:cs="Arial"/>
          <w:color w:val="auto"/>
          <w:sz w:val="20"/>
          <w:szCs w:val="20"/>
        </w:rPr>
        <w:t xml:space="preserve"> lima yang mampu menyerap </w:t>
      </w:r>
      <w:r w:rsidR="00B95A6B" w:rsidRPr="00B95A6B">
        <w:rPr>
          <w:rFonts w:ascii="Palatino Linotype" w:hAnsi="Palatino Linotype" w:cs="Arial"/>
          <w:color w:val="auto"/>
          <w:sz w:val="20"/>
          <w:szCs w:val="20"/>
        </w:rPr>
        <w:t>tenaga kerja dalam jumlah yang cukup besar serta menyediakan kebutuhan hidup bagi masyarakat. Tetapi lain hal keberadaan pedagang kaki lima dianggap mengganggu keindahan dan ketertiban lingkungan Kota. Inilah yang membuat pemerintah turun tangan dalam permasalahan ini.</w:t>
      </w:r>
      <w:r w:rsidR="000D4321" w:rsidRPr="000D4321">
        <w:t xml:space="preserve"> </w:t>
      </w:r>
      <w:r w:rsidR="000D4321">
        <w:rPr>
          <w:rFonts w:ascii="Palatino Linotype" w:hAnsi="Palatino Linotype" w:cs="Arial"/>
          <w:color w:val="auto"/>
          <w:sz w:val="20"/>
          <w:szCs w:val="20"/>
        </w:rPr>
        <w:t xml:space="preserve">Sehingga melihat dilema dalam penataan </w:t>
      </w:r>
      <w:r w:rsidR="000D4321" w:rsidRPr="000D4321">
        <w:rPr>
          <w:rFonts w:ascii="Palatino Linotype" w:hAnsi="Palatino Linotype" w:cs="Arial"/>
          <w:color w:val="auto"/>
          <w:sz w:val="20"/>
          <w:szCs w:val="20"/>
        </w:rPr>
        <w:t>pedagang kaki lima ini maka diperlukan strategi di dalam penataan pedagang kaki lima agar bisa tetap bertahan dan tidak menggan</w:t>
      </w:r>
      <w:r w:rsidR="000D4321">
        <w:rPr>
          <w:rFonts w:ascii="Palatino Linotype" w:hAnsi="Palatino Linotype" w:cs="Arial"/>
          <w:color w:val="auto"/>
          <w:sz w:val="20"/>
          <w:szCs w:val="20"/>
        </w:rPr>
        <w:t>g</w:t>
      </w:r>
      <w:r w:rsidR="000D4321" w:rsidRPr="000D4321">
        <w:rPr>
          <w:rFonts w:ascii="Palatino Linotype" w:hAnsi="Palatino Linotype" w:cs="Arial"/>
          <w:color w:val="auto"/>
          <w:sz w:val="20"/>
          <w:szCs w:val="20"/>
        </w:rPr>
        <w:t>gu di dalam perencanaan kota mengingat PKL juga memberikan kontribusi yang signifikan terhadap Pendapatan Asli Daerah ( PAD )</w:t>
      </w:r>
      <w:r w:rsidR="00B95A6B">
        <w:rPr>
          <w:rFonts w:ascii="Palatino Linotype" w:hAnsi="Palatino Linotype" w:cs="Arial"/>
          <w:color w:val="auto"/>
          <w:sz w:val="20"/>
          <w:szCs w:val="20"/>
        </w:rPr>
        <w:t xml:space="preserve"> </w:t>
      </w:r>
      <w:r w:rsidR="00B95A6B">
        <w:rPr>
          <w:rFonts w:ascii="Palatino Linotype" w:hAnsi="Palatino Linotype" w:cs="Arial"/>
          <w:color w:val="auto"/>
          <w:sz w:val="20"/>
          <w:szCs w:val="20"/>
        </w:rPr>
        <w:fldChar w:fldCharType="begin" w:fldLock="1"/>
      </w:r>
      <w:r w:rsidR="00B95A6B">
        <w:rPr>
          <w:rFonts w:ascii="Palatino Linotype" w:hAnsi="Palatino Linotype" w:cs="Arial"/>
          <w:color w:val="auto"/>
          <w:sz w:val="20"/>
          <w:szCs w:val="20"/>
        </w:rPr>
        <w:instrText>ADDIN CSL_CITATION {"citationItems":[{"id":"ITEM-1","itemData":{"abstract":"Tatkala industrialisasi pesat berkembang hingga di aras lokal, kualifikasi yang dapat ditawarkan pada kelompok ini pada umumnya hanya sebatas pekerja kasar. Sejak terjadinya krisis ekonomi di Indonesia pada tahun 1998 banyak sekali kegiatan ekonomi yang cenderung beralih pada sektor informal salah satunya pedagang kaki lima. Perkembangan kota secara pesat (rapid urban growth) yang tidak disertai dengan pertumbuhan kesempatan pekerjaan yang memadai mengakibatkan kota-kota menghadapi berbagai ragam problem sosial yang sangat pelik (Alisjahbana, 2003). Tumbuh suburnya sektor ekonomi informal kota adalah jawaban dari kondisi tersebut. Di satu sisi keberadaan pedagang kaki lima diakui sebagai potensi ekonomi yang tidak bisa dipandang sebelah mata. Pedagang kaki lima yang mampu menyerap tenaga kerja dalam jumlah yang cukup besar serta menyediakan kebutuhan hidup bagi masyarakat. Tetapi lain hal keberadaan pedagang kaki lima dianggap mengganggu keindahan dan ketertiban lingkungan Kota. Inilah yang membuat pemerintah turun tangan dalam permasalahan ini. Pemerintah Kabupaten Tulungagung dengan mengacu pada Peraturan Daerah Kabupaten Tulungagung nomor 7 tahun 2012 tentang penyelenggaraan ketertiban umum, senantiasa melakukan penataan dan memberikan pembinaan kepada pedagang kaki lima, agar PKL dalam menjalankan kegiatannya tidak menganggu keindahan dan kenyamanan kota dan menjaga keseimbangan kegiatan PKL dengan kepetingan umum.Dalam upaya penataan pedagang kaki lima, langkah besar pernah dilakukan Pemerintah Kabupan Tulungagung yaitu pada saat relokasi pedagang kaki lima aloon- aloon Tulungagung ke pujasera pasar ngemplak dan dilanjutkan dengan relokasi ke area Ngrowo Water Front yang berada di seputar sungai Ngrowo Berbagai upaya dilakukan pemerintah daerah untuk memperindah kota dengan menata keberadaan pedagang kaki lima tersebut. Akan tetapi pedagang kaki lima juga membutuhkan tempat sebagai ruang sosial yang justru seringkali tidak diindahkan di dalam perencanaan kota sehingga tidak jarang penataan ini malah menimbulkan penolakan dari pedagangan sendiri karena malah menjauhkan mereka dari keramaian kegiatan perekonomian masyarakat. Melihat dilema dalam penataan pedagang kaki lima ini maka diperlukan strategi di dalam penataan pedagang kaki lima agar bisa tetap bertahan dan tidak menggangu di dalam perencanaan kota mengingat PKL juga memberikan kontribusi yang signifikan terhadap Pendapatan Asli Daerah ( PAD ). Pemerintah daerah juga perlu melibatkan pihak l…","author":[{"dropping-particle":"","family":"Purnawati","given":"Laily","non-dropping-particle":"","parse-names":false,"suffix":""}],"container-title":"Jurnal Evaluasi Penataan Dan Pemberdayaan Pedagang Kaki Lima","id":"ITEM-1","issued":{"date-parts":[["2016"]]},"page":"48-79","title":"Evaluasi Penataan dan Pemberdayaan Pedagang Kaki Lima Dari Taman Aloon-Aloon Kabupaten Tulungagung","type":"article-journal"},"uris":["http://www.mendeley.com/documents/?uuid=05d14575-7368-4b8e-a6f9-2c4c56cc9f88"]}],"mendeley":{"formattedCitation":"(Purnawati, 2016)","plainTextFormattedCitation":"(Purnawati, 2016)"},"properties":{"noteIndex":0},"schema":"https://github.com/citation-style-language/schema/raw/master/csl-citation.json"}</w:instrText>
      </w:r>
      <w:r w:rsidR="00B95A6B">
        <w:rPr>
          <w:rFonts w:ascii="Palatino Linotype" w:hAnsi="Palatino Linotype" w:cs="Arial"/>
          <w:color w:val="auto"/>
          <w:sz w:val="20"/>
          <w:szCs w:val="20"/>
        </w:rPr>
        <w:fldChar w:fldCharType="separate"/>
      </w:r>
      <w:r w:rsidR="00B95A6B" w:rsidRPr="00B95A6B">
        <w:rPr>
          <w:rFonts w:ascii="Palatino Linotype" w:hAnsi="Palatino Linotype" w:cs="Arial"/>
          <w:noProof/>
          <w:color w:val="auto"/>
          <w:sz w:val="20"/>
          <w:szCs w:val="20"/>
        </w:rPr>
        <w:t>(Purnawati, 2016)</w:t>
      </w:r>
      <w:r w:rsidR="00B95A6B">
        <w:rPr>
          <w:rFonts w:ascii="Palatino Linotype" w:hAnsi="Palatino Linotype" w:cs="Arial"/>
          <w:color w:val="auto"/>
          <w:sz w:val="20"/>
          <w:szCs w:val="20"/>
        </w:rPr>
        <w:fldChar w:fldCharType="end"/>
      </w:r>
      <w:r w:rsidR="00B95A6B">
        <w:rPr>
          <w:rFonts w:ascii="Palatino Linotype" w:hAnsi="Palatino Linotype" w:cs="Arial"/>
          <w:color w:val="auto"/>
          <w:sz w:val="20"/>
          <w:szCs w:val="20"/>
        </w:rPr>
        <w:t>.</w:t>
      </w:r>
    </w:p>
    <w:p w:rsidR="00890656" w:rsidRPr="001105E6" w:rsidRDefault="008632BF" w:rsidP="00B95A6B">
      <w:pPr>
        <w:pStyle w:val="Default"/>
        <w:ind w:firstLine="720"/>
        <w:jc w:val="both"/>
        <w:rPr>
          <w:rFonts w:ascii="Palatino Linotype" w:hAnsi="Palatino Linotype" w:cs="Arial"/>
          <w:color w:val="auto"/>
          <w:sz w:val="20"/>
          <w:szCs w:val="20"/>
        </w:rPr>
      </w:pPr>
      <w:r w:rsidRPr="001105E6">
        <w:rPr>
          <w:rFonts w:ascii="Palatino Linotype" w:hAnsi="Palatino Linotype" w:cs="Arial"/>
          <w:color w:val="auto"/>
          <w:sz w:val="20"/>
          <w:szCs w:val="20"/>
        </w:rPr>
        <w:lastRenderedPageBreak/>
        <w:t xml:space="preserve">Sehingga oleh karena itu, peneliti merasa penting untuk meneliti mengenai penataan pedagang kaki lima dalam berwirausaha di kawasan perbatasan di Kabupaten Bengkayang ini. </w:t>
      </w:r>
    </w:p>
    <w:p w:rsidR="001A6294" w:rsidRPr="001105E6" w:rsidRDefault="001A6294" w:rsidP="006451E2">
      <w:pPr>
        <w:pStyle w:val="Default"/>
        <w:ind w:firstLine="720"/>
        <w:jc w:val="both"/>
        <w:rPr>
          <w:rFonts w:ascii="Palatino Linotype" w:hAnsi="Palatino Linotype" w:cs="Arial"/>
          <w:color w:val="auto"/>
          <w:sz w:val="20"/>
          <w:szCs w:val="20"/>
        </w:rPr>
      </w:pPr>
      <w:r w:rsidRPr="001105E6">
        <w:rPr>
          <w:rFonts w:ascii="Palatino Linotype" w:hAnsi="Palatino Linotype" w:cs="Arial"/>
          <w:color w:val="auto"/>
          <w:sz w:val="20"/>
          <w:szCs w:val="20"/>
        </w:rPr>
        <w:t>Di sisi lain mengenai keberadaan PKL tetap ingin menjalankan usahanya untuk memenuhi kebutuhan hidup sehari-hari, yang secara tidak langsung juga menunjang perekonomian daerah, tapi di sisi lain perlu adanya pola penataan fungsi tata ruang kota, sehingga dalam hal ini berarti para PKL tetap melaksanakan mata pencahariannya tanpa menggan</w:t>
      </w:r>
      <w:r w:rsidR="00BC53AB">
        <w:rPr>
          <w:rFonts w:ascii="Palatino Linotype" w:hAnsi="Palatino Linotype" w:cs="Arial"/>
          <w:color w:val="auto"/>
          <w:sz w:val="20"/>
          <w:szCs w:val="20"/>
        </w:rPr>
        <w:t>g</w:t>
      </w:r>
      <w:r w:rsidRPr="001105E6">
        <w:rPr>
          <w:rFonts w:ascii="Palatino Linotype" w:hAnsi="Palatino Linotype" w:cs="Arial"/>
          <w:color w:val="auto"/>
          <w:sz w:val="20"/>
          <w:szCs w:val="20"/>
        </w:rPr>
        <w:t xml:space="preserve">gu fungsi tata ruang di daerah tersebut. </w:t>
      </w:r>
      <w:r w:rsidR="00CC2261" w:rsidRPr="001105E6">
        <w:rPr>
          <w:rFonts w:ascii="Palatino Linotype" w:hAnsi="Palatino Linotype" w:cs="Arial"/>
          <w:color w:val="auto"/>
          <w:sz w:val="20"/>
          <w:szCs w:val="20"/>
        </w:rPr>
        <w:t xml:space="preserve">Sehingga dari kondisi </w:t>
      </w:r>
      <w:proofErr w:type="spellStart"/>
      <w:r w:rsidR="00CC2261" w:rsidRPr="001105E6">
        <w:rPr>
          <w:rFonts w:ascii="Palatino Linotype" w:hAnsi="Palatino Linotype" w:cs="Arial"/>
          <w:color w:val="auto"/>
          <w:sz w:val="20"/>
          <w:szCs w:val="20"/>
        </w:rPr>
        <w:t>dilematis</w:t>
      </w:r>
      <w:proofErr w:type="spellEnd"/>
      <w:r w:rsidR="00CC2261" w:rsidRPr="001105E6">
        <w:rPr>
          <w:rFonts w:ascii="Palatino Linotype" w:hAnsi="Palatino Linotype" w:cs="Arial"/>
          <w:color w:val="auto"/>
          <w:sz w:val="20"/>
          <w:szCs w:val="20"/>
        </w:rPr>
        <w:t xml:space="preserve"> tersebut perlu campur tangan dari pemerintah daerah untuk menata keberadaan PKL yang berjualan di kawasan ruang publik tersebut. </w:t>
      </w:r>
    </w:p>
    <w:p w:rsidR="00807A54" w:rsidRPr="001105E6" w:rsidRDefault="00807A54" w:rsidP="00807A54">
      <w:pPr>
        <w:pStyle w:val="Default"/>
        <w:jc w:val="both"/>
        <w:rPr>
          <w:rFonts w:ascii="Palatino Linotype" w:hAnsi="Palatino Linotype" w:cs="Arial"/>
          <w:color w:val="auto"/>
          <w:sz w:val="20"/>
          <w:szCs w:val="20"/>
        </w:rPr>
      </w:pPr>
    </w:p>
    <w:p w:rsidR="00807A54" w:rsidRPr="001105E6" w:rsidRDefault="00807A54" w:rsidP="00807A54">
      <w:pPr>
        <w:pStyle w:val="Default"/>
        <w:jc w:val="both"/>
        <w:rPr>
          <w:rFonts w:ascii="Palatino Linotype" w:hAnsi="Palatino Linotype" w:cs="Arial"/>
          <w:b/>
          <w:color w:val="auto"/>
          <w:sz w:val="20"/>
          <w:szCs w:val="20"/>
        </w:rPr>
      </w:pPr>
      <w:r w:rsidRPr="001105E6">
        <w:rPr>
          <w:rFonts w:ascii="Palatino Linotype" w:hAnsi="Palatino Linotype" w:cs="Arial"/>
          <w:b/>
          <w:color w:val="auto"/>
          <w:sz w:val="20"/>
          <w:szCs w:val="20"/>
        </w:rPr>
        <w:t>Perumusan Masalah</w:t>
      </w:r>
    </w:p>
    <w:p w:rsidR="008663D2" w:rsidRPr="001105E6" w:rsidRDefault="00807A54" w:rsidP="005F2148">
      <w:pPr>
        <w:pStyle w:val="Default"/>
        <w:ind w:firstLine="720"/>
        <w:jc w:val="both"/>
        <w:rPr>
          <w:rFonts w:ascii="Palatino Linotype" w:hAnsi="Palatino Linotype" w:cs="Arial"/>
          <w:color w:val="auto"/>
          <w:sz w:val="20"/>
          <w:szCs w:val="20"/>
        </w:rPr>
      </w:pPr>
      <w:r w:rsidRPr="001105E6">
        <w:rPr>
          <w:rFonts w:ascii="Palatino Linotype" w:hAnsi="Palatino Linotype" w:cs="Arial"/>
          <w:color w:val="auto"/>
          <w:sz w:val="20"/>
          <w:szCs w:val="20"/>
        </w:rPr>
        <w:t>Berdasarkan latar belakang tersebut, maka dalam penulisan penelitian ini dapat dirumuskan permasalahan yang berhubungan dengan para PKL</w:t>
      </w:r>
      <w:r w:rsidR="000738B6" w:rsidRPr="001105E6">
        <w:rPr>
          <w:rFonts w:ascii="Palatino Linotype" w:hAnsi="Palatino Linotype" w:cs="Arial"/>
          <w:color w:val="auto"/>
          <w:sz w:val="20"/>
          <w:szCs w:val="20"/>
        </w:rPr>
        <w:t xml:space="preserve"> untuk mewujudkan fungsi tata ruang Kabupaten Bengkayang, yaitu </w:t>
      </w:r>
      <w:r w:rsidR="00595F35" w:rsidRPr="001105E6">
        <w:rPr>
          <w:rFonts w:ascii="Palatino Linotype" w:hAnsi="Palatino Linotype"/>
          <w:sz w:val="20"/>
          <w:szCs w:val="20"/>
        </w:rPr>
        <w:t xml:space="preserve">bagaimana </w:t>
      </w:r>
      <w:r w:rsidR="00595F35" w:rsidRPr="001105E6">
        <w:rPr>
          <w:rFonts w:ascii="Palatino Linotype" w:hAnsi="Palatino Linotype" w:cs="Arial"/>
          <w:sz w:val="20"/>
          <w:szCs w:val="20"/>
        </w:rPr>
        <w:t>konsep pedagang kaki lima di daerah Kabupaten Bengkayang, sehingga dapat meningkatkan citra kawasan</w:t>
      </w:r>
      <w:r w:rsidR="00595F35" w:rsidRPr="001105E6">
        <w:rPr>
          <w:rFonts w:ascii="Palatino Linotype" w:hAnsi="Palatino Linotype" w:cs="Arial"/>
          <w:color w:val="auto"/>
          <w:sz w:val="20"/>
          <w:szCs w:val="20"/>
        </w:rPr>
        <w:t xml:space="preserve"> </w:t>
      </w:r>
    </w:p>
    <w:p w:rsidR="008663D2" w:rsidRPr="001105E6" w:rsidRDefault="008663D2" w:rsidP="00807A54">
      <w:pPr>
        <w:pStyle w:val="Default"/>
        <w:jc w:val="both"/>
        <w:rPr>
          <w:rFonts w:ascii="Palatino Linotype" w:hAnsi="Palatino Linotype" w:cs="Arial"/>
          <w:color w:val="auto"/>
          <w:sz w:val="20"/>
          <w:szCs w:val="20"/>
        </w:rPr>
      </w:pPr>
    </w:p>
    <w:p w:rsidR="00807A54" w:rsidRPr="001105E6" w:rsidRDefault="008663D2" w:rsidP="00807A54">
      <w:pPr>
        <w:pStyle w:val="Default"/>
        <w:jc w:val="both"/>
        <w:rPr>
          <w:rFonts w:ascii="Palatino Linotype" w:hAnsi="Palatino Linotype" w:cs="Arial"/>
          <w:b/>
          <w:color w:val="auto"/>
          <w:sz w:val="20"/>
          <w:szCs w:val="20"/>
        </w:rPr>
      </w:pPr>
      <w:r w:rsidRPr="001105E6">
        <w:rPr>
          <w:rFonts w:ascii="Palatino Linotype" w:hAnsi="Palatino Linotype" w:cs="Arial"/>
          <w:b/>
          <w:color w:val="auto"/>
          <w:sz w:val="20"/>
          <w:szCs w:val="20"/>
        </w:rPr>
        <w:t>Metode Penelitian</w:t>
      </w:r>
      <w:r w:rsidR="00807A54" w:rsidRPr="001105E6">
        <w:rPr>
          <w:rFonts w:ascii="Palatino Linotype" w:hAnsi="Palatino Linotype" w:cs="Arial"/>
          <w:b/>
          <w:color w:val="auto"/>
          <w:sz w:val="20"/>
          <w:szCs w:val="20"/>
        </w:rPr>
        <w:t xml:space="preserve"> </w:t>
      </w:r>
    </w:p>
    <w:p w:rsidR="009F4158" w:rsidRDefault="00CB7D8F" w:rsidP="005F2148">
      <w:pPr>
        <w:pStyle w:val="Default"/>
        <w:ind w:firstLine="720"/>
        <w:jc w:val="both"/>
        <w:rPr>
          <w:rFonts w:ascii="Palatino Linotype" w:hAnsi="Palatino Linotype" w:cs="Arial"/>
          <w:color w:val="auto"/>
          <w:sz w:val="20"/>
          <w:szCs w:val="20"/>
        </w:rPr>
      </w:pPr>
      <w:r w:rsidRPr="001105E6">
        <w:rPr>
          <w:rFonts w:ascii="Palatino Linotype" w:hAnsi="Palatino Linotype" w:cs="Arial"/>
          <w:color w:val="auto"/>
          <w:sz w:val="20"/>
          <w:szCs w:val="20"/>
        </w:rPr>
        <w:t>Penelitian ini menggunakan data primer dan data sekunder, data primer diperoleh langsung dari para naras</w:t>
      </w:r>
      <w:r w:rsidR="00015976" w:rsidRPr="001105E6">
        <w:rPr>
          <w:rFonts w:ascii="Palatino Linotype" w:hAnsi="Palatino Linotype" w:cs="Arial"/>
          <w:color w:val="auto"/>
          <w:sz w:val="20"/>
          <w:szCs w:val="20"/>
        </w:rPr>
        <w:t xml:space="preserve">umber dan responden yang berhubungan dengan penelitian. </w:t>
      </w:r>
      <w:r w:rsidR="002D122D" w:rsidRPr="001105E6">
        <w:rPr>
          <w:rFonts w:ascii="Palatino Linotype" w:hAnsi="Palatino Linotype" w:cs="Arial"/>
          <w:color w:val="auto"/>
          <w:sz w:val="20"/>
          <w:szCs w:val="20"/>
        </w:rPr>
        <w:t xml:space="preserve">Untuk penelitian di lapangan menggunakan cara observasi, wawancara. </w:t>
      </w:r>
      <w:r w:rsidR="00995BCE" w:rsidRPr="001105E6">
        <w:rPr>
          <w:rFonts w:ascii="Palatino Linotype" w:hAnsi="Palatino Linotype" w:cs="Arial"/>
          <w:color w:val="auto"/>
          <w:sz w:val="20"/>
          <w:szCs w:val="20"/>
        </w:rPr>
        <w:t xml:space="preserve">Menurut Sugiyono (2013), metode penelitian pada dasarnya merupakan cara ilmiah untuk mendapatkan data dengan tujuan dan kegunaan tertentu. </w:t>
      </w:r>
      <w:r w:rsidR="002D122D" w:rsidRPr="001105E6">
        <w:rPr>
          <w:rFonts w:ascii="Palatino Linotype" w:hAnsi="Palatino Linotype" w:cs="Arial"/>
          <w:color w:val="auto"/>
          <w:sz w:val="20"/>
          <w:szCs w:val="20"/>
        </w:rPr>
        <w:t xml:space="preserve">Lokasi penelitian ditentukan dengan </w:t>
      </w:r>
      <w:proofErr w:type="spellStart"/>
      <w:r w:rsidR="002D122D" w:rsidRPr="001105E6">
        <w:rPr>
          <w:rFonts w:ascii="Palatino Linotype" w:hAnsi="Palatino Linotype" w:cs="Arial"/>
          <w:color w:val="auto"/>
          <w:sz w:val="20"/>
          <w:szCs w:val="20"/>
        </w:rPr>
        <w:t>motode</w:t>
      </w:r>
      <w:proofErr w:type="spellEnd"/>
      <w:r w:rsidR="002D122D" w:rsidRPr="001105E6">
        <w:rPr>
          <w:rFonts w:ascii="Palatino Linotype" w:hAnsi="Palatino Linotype" w:cs="Arial"/>
          <w:color w:val="auto"/>
          <w:sz w:val="20"/>
          <w:szCs w:val="20"/>
        </w:rPr>
        <w:t xml:space="preserve"> </w:t>
      </w:r>
      <w:proofErr w:type="spellStart"/>
      <w:r w:rsidR="002D122D" w:rsidRPr="001105E6">
        <w:rPr>
          <w:rFonts w:ascii="Palatino Linotype" w:hAnsi="Palatino Linotype" w:cs="Arial"/>
          <w:color w:val="auto"/>
          <w:sz w:val="20"/>
          <w:szCs w:val="20"/>
        </w:rPr>
        <w:t>purposive</w:t>
      </w:r>
      <w:proofErr w:type="spellEnd"/>
      <w:r w:rsidR="002D122D" w:rsidRPr="001105E6">
        <w:rPr>
          <w:rFonts w:ascii="Palatino Linotype" w:hAnsi="Palatino Linotype" w:cs="Arial"/>
          <w:color w:val="auto"/>
          <w:sz w:val="20"/>
          <w:szCs w:val="20"/>
        </w:rPr>
        <w:t xml:space="preserve"> sampling yaitu di Kabupaten Bengkayang, dengan pertimbangan karena di tempat tersebut banyak PKL </w:t>
      </w:r>
      <w:r w:rsidR="00C55651" w:rsidRPr="001105E6">
        <w:rPr>
          <w:rFonts w:ascii="Palatino Linotype" w:hAnsi="Palatino Linotype" w:cs="Arial"/>
          <w:color w:val="auto"/>
          <w:sz w:val="20"/>
          <w:szCs w:val="20"/>
        </w:rPr>
        <w:t xml:space="preserve">yang berjualan di kawasan umum, sehingga kawasan tersebut menjadi kurang rapi dan tidak sesuai dengan fungsinya. </w:t>
      </w:r>
      <w:r w:rsidR="00420715" w:rsidRPr="001105E6">
        <w:rPr>
          <w:rFonts w:ascii="Palatino Linotype" w:hAnsi="Palatino Linotype" w:cs="Arial"/>
          <w:color w:val="auto"/>
          <w:sz w:val="20"/>
          <w:szCs w:val="20"/>
        </w:rPr>
        <w:t>Sehingga dari kondisi tersebut</w:t>
      </w:r>
      <w:r w:rsidR="001E16E5" w:rsidRPr="001105E6">
        <w:rPr>
          <w:rFonts w:ascii="Palatino Linotype" w:hAnsi="Palatino Linotype" w:cs="Arial"/>
          <w:color w:val="auto"/>
          <w:sz w:val="20"/>
          <w:szCs w:val="20"/>
        </w:rPr>
        <w:t xml:space="preserve">, perlu adanya penanganan dan kebijakan dari pemerintah daerah untuk menata permasalahan tersebut. </w:t>
      </w:r>
      <w:r w:rsidR="0056151A" w:rsidRPr="001105E6">
        <w:rPr>
          <w:rFonts w:ascii="Palatino Linotype" w:hAnsi="Palatino Linotype" w:cs="Arial"/>
          <w:color w:val="auto"/>
          <w:sz w:val="20"/>
          <w:szCs w:val="20"/>
        </w:rPr>
        <w:t>Responden dalam penelitian ini adalah para pedagang kaki lima di tepi jalan, yang berjualan di depan ruko</w:t>
      </w:r>
      <w:r w:rsidR="00CA1C59" w:rsidRPr="001105E6">
        <w:rPr>
          <w:rFonts w:ascii="Palatino Linotype" w:hAnsi="Palatino Linotype" w:cs="Arial"/>
          <w:color w:val="auto"/>
          <w:sz w:val="20"/>
          <w:szCs w:val="20"/>
        </w:rPr>
        <w:t xml:space="preserve">. </w:t>
      </w:r>
      <w:r w:rsidR="0056151A" w:rsidRPr="001105E6">
        <w:rPr>
          <w:rFonts w:ascii="Palatino Linotype" w:hAnsi="Palatino Linotype" w:cs="Arial"/>
          <w:color w:val="auto"/>
          <w:sz w:val="20"/>
          <w:szCs w:val="20"/>
        </w:rPr>
        <w:t xml:space="preserve"> </w:t>
      </w:r>
      <w:r w:rsidR="005F2148" w:rsidRPr="001105E6">
        <w:rPr>
          <w:rFonts w:ascii="Palatino Linotype" w:hAnsi="Palatino Linotype" w:cs="Arial"/>
          <w:color w:val="auto"/>
          <w:sz w:val="20"/>
          <w:szCs w:val="20"/>
        </w:rPr>
        <w:t xml:space="preserve">Alat pengumpulan data yang digunakan </w:t>
      </w:r>
      <w:r w:rsidR="00995BCE" w:rsidRPr="001105E6">
        <w:rPr>
          <w:rFonts w:ascii="Palatino Linotype" w:hAnsi="Palatino Linotype" w:cs="Arial"/>
          <w:color w:val="auto"/>
          <w:sz w:val="20"/>
          <w:szCs w:val="20"/>
        </w:rPr>
        <w:t xml:space="preserve">dalam penelitian ini seperti wawancara. Wawancara disesuaikan dengan perkembangan dan teori yang berhubungan dengan PKL. </w:t>
      </w:r>
    </w:p>
    <w:p w:rsidR="009F4158" w:rsidRDefault="009F4158">
      <w:pPr>
        <w:rPr>
          <w:rFonts w:ascii="Palatino Linotype" w:hAnsi="Palatino Linotype" w:cs="Arial"/>
          <w:sz w:val="20"/>
          <w:szCs w:val="20"/>
          <w:lang w:val="id-ID"/>
        </w:rPr>
      </w:pPr>
      <w:r>
        <w:rPr>
          <w:rFonts w:ascii="Palatino Linotype" w:hAnsi="Palatino Linotype" w:cs="Arial"/>
          <w:sz w:val="20"/>
          <w:szCs w:val="20"/>
        </w:rPr>
        <w:br w:type="page"/>
      </w:r>
    </w:p>
    <w:p w:rsidR="00CA1C59" w:rsidRPr="001105E6" w:rsidRDefault="00CA1C59" w:rsidP="00807A54">
      <w:pPr>
        <w:pStyle w:val="Default"/>
        <w:jc w:val="both"/>
        <w:rPr>
          <w:rFonts w:ascii="Palatino Linotype" w:hAnsi="Palatino Linotype" w:cs="Arial"/>
          <w:b/>
          <w:color w:val="auto"/>
          <w:sz w:val="20"/>
          <w:szCs w:val="20"/>
        </w:rPr>
      </w:pPr>
      <w:r w:rsidRPr="001105E6">
        <w:rPr>
          <w:rFonts w:ascii="Palatino Linotype" w:hAnsi="Palatino Linotype" w:cs="Arial"/>
          <w:b/>
          <w:color w:val="auto"/>
          <w:sz w:val="20"/>
          <w:szCs w:val="20"/>
        </w:rPr>
        <w:lastRenderedPageBreak/>
        <w:t xml:space="preserve">Hasil Penelitian dan Pembahasan </w:t>
      </w:r>
    </w:p>
    <w:p w:rsidR="003F0656" w:rsidRDefault="00EE2EDB" w:rsidP="00D864C0">
      <w:pPr>
        <w:pStyle w:val="Default"/>
        <w:ind w:firstLine="720"/>
        <w:jc w:val="both"/>
        <w:rPr>
          <w:rFonts w:ascii="Palatino Linotype" w:hAnsi="Palatino Linotype" w:cs="Arial"/>
          <w:color w:val="auto"/>
          <w:sz w:val="20"/>
          <w:szCs w:val="20"/>
        </w:rPr>
      </w:pPr>
      <w:r>
        <w:rPr>
          <w:rFonts w:ascii="Palatino Linotype" w:hAnsi="Palatino Linotype" w:cs="Arial"/>
          <w:color w:val="auto"/>
          <w:sz w:val="20"/>
          <w:szCs w:val="20"/>
        </w:rPr>
        <w:t>Dari penelitian tersebut, terdapat k</w:t>
      </w:r>
      <w:r w:rsidR="00DD1FCE" w:rsidRPr="001105E6">
        <w:rPr>
          <w:rFonts w:ascii="Palatino Linotype" w:hAnsi="Palatino Linotype" w:cs="Arial"/>
          <w:color w:val="auto"/>
          <w:sz w:val="20"/>
          <w:szCs w:val="20"/>
        </w:rPr>
        <w:t xml:space="preserve">onsep </w:t>
      </w:r>
      <w:r>
        <w:rPr>
          <w:rFonts w:ascii="Palatino Linotype" w:hAnsi="Palatino Linotype" w:cs="Arial"/>
          <w:color w:val="auto"/>
          <w:sz w:val="20"/>
          <w:szCs w:val="20"/>
        </w:rPr>
        <w:t>yang harus dilakukan oleh pemerintah daerah untuk</w:t>
      </w:r>
      <w:r w:rsidR="00D5296D">
        <w:rPr>
          <w:rFonts w:ascii="Palatino Linotype" w:hAnsi="Palatino Linotype" w:cs="Arial"/>
          <w:color w:val="auto"/>
          <w:sz w:val="20"/>
          <w:szCs w:val="20"/>
        </w:rPr>
        <w:t xml:space="preserve"> mengatur pedagang kaki lima</w:t>
      </w:r>
      <w:r>
        <w:rPr>
          <w:rFonts w:ascii="Palatino Linotype" w:hAnsi="Palatino Linotype" w:cs="Arial"/>
          <w:color w:val="auto"/>
          <w:sz w:val="20"/>
          <w:szCs w:val="20"/>
        </w:rPr>
        <w:t>,</w:t>
      </w:r>
      <w:r w:rsidR="00D5296D">
        <w:rPr>
          <w:rFonts w:ascii="Palatino Linotype" w:hAnsi="Palatino Linotype" w:cs="Arial"/>
          <w:color w:val="auto"/>
          <w:sz w:val="20"/>
          <w:szCs w:val="20"/>
        </w:rPr>
        <w:t xml:space="preserve"> karena pemerintah memegang peranan penting dalam mengatur kegiatan terebut. Konsep </w:t>
      </w:r>
      <w:r w:rsidR="00DD1FCE" w:rsidRPr="001105E6">
        <w:rPr>
          <w:rFonts w:ascii="Palatino Linotype" w:hAnsi="Palatino Linotype" w:cs="Arial"/>
          <w:color w:val="auto"/>
          <w:sz w:val="20"/>
          <w:szCs w:val="20"/>
        </w:rPr>
        <w:t>merupakan suatu kesatuan pengertian tentang suatu hal atau persoalan yang dirumuskan. Dalam merumuskan kita harus dapat menjelaskannya sesu</w:t>
      </w:r>
      <w:r w:rsidR="00052A87">
        <w:rPr>
          <w:rFonts w:ascii="Palatino Linotype" w:hAnsi="Palatino Linotype" w:cs="Arial"/>
          <w:color w:val="auto"/>
          <w:sz w:val="20"/>
          <w:szCs w:val="20"/>
        </w:rPr>
        <w:t>ai dengan maksudnya</w:t>
      </w:r>
      <w:r w:rsidR="00DD1FCE" w:rsidRPr="001105E6">
        <w:rPr>
          <w:rFonts w:ascii="Palatino Linotype" w:hAnsi="Palatino Linotype" w:cs="Arial"/>
          <w:color w:val="auto"/>
          <w:sz w:val="20"/>
          <w:szCs w:val="20"/>
        </w:rPr>
        <w:t xml:space="preserve">. </w:t>
      </w:r>
      <w:r w:rsidR="00243EA2">
        <w:rPr>
          <w:rFonts w:ascii="Palatino Linotype" w:hAnsi="Palatino Linotype" w:cs="Arial"/>
          <w:color w:val="auto"/>
          <w:sz w:val="20"/>
          <w:szCs w:val="20"/>
        </w:rPr>
        <w:t xml:space="preserve">Sehingga tujuan dari penelitian tersebut adalah untuk mengetahui </w:t>
      </w:r>
      <w:r w:rsidR="00243EA2" w:rsidRPr="001105E6">
        <w:rPr>
          <w:rFonts w:ascii="Palatino Linotype" w:hAnsi="Palatino Linotype" w:cs="Arial"/>
          <w:sz w:val="20"/>
          <w:szCs w:val="20"/>
        </w:rPr>
        <w:t>konsep pedagang kaki lima di daerah Kabupaten Bengkayang, sehingga dapat meningkatkan citra kawasan</w:t>
      </w:r>
    </w:p>
    <w:p w:rsidR="00DF2892" w:rsidRDefault="003F0656" w:rsidP="003F0656">
      <w:pPr>
        <w:pStyle w:val="Default"/>
        <w:ind w:firstLine="720"/>
        <w:jc w:val="both"/>
        <w:rPr>
          <w:rFonts w:ascii="Palatino Linotype" w:hAnsi="Palatino Linotype" w:cs="Arial"/>
          <w:color w:val="auto"/>
          <w:sz w:val="20"/>
          <w:szCs w:val="20"/>
        </w:rPr>
      </w:pPr>
      <w:r>
        <w:rPr>
          <w:rFonts w:ascii="Palatino Linotype" w:hAnsi="Palatino Linotype" w:cs="Arial"/>
          <w:color w:val="auto"/>
          <w:sz w:val="20"/>
          <w:szCs w:val="20"/>
        </w:rPr>
        <w:t xml:space="preserve">Pedagang kaki </w:t>
      </w:r>
      <w:r w:rsidR="00DE1703" w:rsidRPr="001105E6">
        <w:rPr>
          <w:rFonts w:ascii="Palatino Linotype" w:hAnsi="Palatino Linotype" w:cs="Arial"/>
          <w:color w:val="auto"/>
          <w:sz w:val="20"/>
          <w:szCs w:val="20"/>
        </w:rPr>
        <w:t xml:space="preserve">lima </w:t>
      </w:r>
      <w:r w:rsidR="00995BCE" w:rsidRPr="001105E6">
        <w:rPr>
          <w:rFonts w:ascii="Palatino Linotype" w:hAnsi="Palatino Linotype" w:cs="Arial"/>
          <w:color w:val="auto"/>
          <w:sz w:val="20"/>
          <w:szCs w:val="20"/>
        </w:rPr>
        <w:t xml:space="preserve">merupakan </w:t>
      </w:r>
      <w:r w:rsidR="001A41F7" w:rsidRPr="001105E6">
        <w:rPr>
          <w:rFonts w:ascii="Palatino Linotype" w:hAnsi="Palatino Linotype" w:cs="Arial"/>
          <w:color w:val="auto"/>
          <w:sz w:val="20"/>
          <w:szCs w:val="20"/>
        </w:rPr>
        <w:t xml:space="preserve">seseorang yang mempunyai usaha dengan menggunakan pinggir jalan untuk berjualan. </w:t>
      </w:r>
      <w:r>
        <w:rPr>
          <w:rFonts w:ascii="Palatino Linotype" w:hAnsi="Palatino Linotype" w:cs="Arial"/>
          <w:color w:val="auto"/>
          <w:sz w:val="20"/>
          <w:szCs w:val="20"/>
        </w:rPr>
        <w:t>Selain itu p</w:t>
      </w:r>
      <w:r w:rsidR="003F4536" w:rsidRPr="001105E6">
        <w:rPr>
          <w:rFonts w:ascii="Palatino Linotype" w:hAnsi="Palatino Linotype" w:cs="Arial"/>
          <w:color w:val="auto"/>
          <w:sz w:val="20"/>
          <w:szCs w:val="20"/>
        </w:rPr>
        <w:t xml:space="preserve">edagang kaki lima merupakan mata pencaharian yang penting bagi para penjual tersebut, di sisi lain tempat yang digunakan untuk </w:t>
      </w:r>
      <w:r w:rsidR="00E96474" w:rsidRPr="001105E6">
        <w:rPr>
          <w:rFonts w:ascii="Palatino Linotype" w:hAnsi="Palatino Linotype" w:cs="Arial"/>
          <w:color w:val="auto"/>
          <w:sz w:val="20"/>
          <w:szCs w:val="20"/>
        </w:rPr>
        <w:t xml:space="preserve">berjualan merupakan daerah publik. Sehingga dengan kondisi seperti ini pemerintah daerah mesti ikut terlibat dengan persoalan tersebut. Sehingga para pedagang kaki lima tetap dapat berjualan untuk menambah penghasilan dan membiayai kebutuhan hidup dan pemerintah juga dapat menata daerah dengan baik, tanpa mengorbankan mata pencaharian pedagang kaki lima tersebut. </w:t>
      </w:r>
      <w:r w:rsidR="00FA07AD" w:rsidRPr="001105E6">
        <w:rPr>
          <w:rFonts w:ascii="Palatino Linotype" w:hAnsi="Palatino Linotype" w:cs="Arial"/>
          <w:color w:val="auto"/>
          <w:sz w:val="20"/>
          <w:szCs w:val="20"/>
        </w:rPr>
        <w:t>Konsep penataan untuk ruang publik sa</w:t>
      </w:r>
      <w:r w:rsidR="00D864C0" w:rsidRPr="001105E6">
        <w:rPr>
          <w:rFonts w:ascii="Palatino Linotype" w:hAnsi="Palatino Linotype" w:cs="Arial"/>
          <w:color w:val="auto"/>
          <w:sz w:val="20"/>
          <w:szCs w:val="20"/>
        </w:rPr>
        <w:t xml:space="preserve">ngat mempengaruhi kesejahteraan penjual pedagang kaki lima tersebut. </w:t>
      </w:r>
    </w:p>
    <w:p w:rsidR="008C46A2" w:rsidRPr="001105E6" w:rsidRDefault="00922456" w:rsidP="00D864C0">
      <w:pPr>
        <w:pStyle w:val="Default"/>
        <w:ind w:firstLine="720"/>
        <w:jc w:val="both"/>
        <w:rPr>
          <w:rFonts w:ascii="Palatino Linotype" w:hAnsi="Palatino Linotype" w:cs="Arial"/>
          <w:color w:val="auto"/>
          <w:sz w:val="20"/>
          <w:szCs w:val="20"/>
        </w:rPr>
      </w:pPr>
      <w:r w:rsidRPr="001105E6">
        <w:rPr>
          <w:rFonts w:ascii="Palatino Linotype" w:hAnsi="Palatino Linotype" w:cs="Arial"/>
          <w:color w:val="auto"/>
          <w:sz w:val="20"/>
          <w:szCs w:val="20"/>
        </w:rPr>
        <w:t xml:space="preserve">Untuk mewujudkan efisiensi kawasan publik di kabupaten, sebagai tempat berlangsungnya kegiatan ekonomi, perlu adanya penataan dalam pengelolaan ruang atau tempat secara efektif dan optimal. </w:t>
      </w:r>
      <w:r w:rsidR="00F242D4" w:rsidRPr="001105E6">
        <w:rPr>
          <w:rFonts w:ascii="Palatino Linotype" w:hAnsi="Palatino Linotype" w:cs="Arial"/>
          <w:color w:val="auto"/>
          <w:sz w:val="20"/>
          <w:szCs w:val="20"/>
        </w:rPr>
        <w:t xml:space="preserve">Konsep penataan tempat yang sesuai fungsinya harus melibatkan pemerintah daerah tersebut. Karena dengan keterlibatan pemerintah daerah   </w:t>
      </w:r>
      <w:r w:rsidR="00152302" w:rsidRPr="001105E6">
        <w:rPr>
          <w:rFonts w:ascii="Palatino Linotype" w:hAnsi="Palatino Linotype" w:cs="Arial"/>
          <w:color w:val="auto"/>
          <w:sz w:val="20"/>
          <w:szCs w:val="20"/>
        </w:rPr>
        <w:t xml:space="preserve">maka akan dapat terwujud alokasi tempat usaha yang sesuai dengan fungsinya, sehingga dapat memberdayakan </w:t>
      </w:r>
      <w:r w:rsidR="004E58B1" w:rsidRPr="001105E6">
        <w:rPr>
          <w:rFonts w:ascii="Palatino Linotype" w:hAnsi="Palatino Linotype" w:cs="Arial"/>
          <w:color w:val="auto"/>
          <w:sz w:val="20"/>
          <w:szCs w:val="20"/>
        </w:rPr>
        <w:t xml:space="preserve">keberadaan pedagang kaki lima dan secara tidak langsung menghasilkan pendapatan bagi daerah. </w:t>
      </w:r>
      <w:r w:rsidR="003A6CC7" w:rsidRPr="001105E6">
        <w:rPr>
          <w:rFonts w:ascii="Palatino Linotype" w:hAnsi="Palatino Linotype" w:cs="Arial"/>
          <w:color w:val="auto"/>
          <w:sz w:val="20"/>
          <w:szCs w:val="20"/>
        </w:rPr>
        <w:t>Pertumbuhan pedagang kaki lima yang terus meningkat memang sangat membutuhkan adanya campur tangan pemerintah daerah, karena saat ini keterbatasan pemerintah daerah dalam menyediakan lapangan pekerjaan, sehingga dengan adanya usaha dari pedagang kaki lima ini membawa pengaruh yang cukup besar bagi pendapatan daerah, walaupun di sisi lain, tidak dapat dipungkiri, ke</w:t>
      </w:r>
      <w:r w:rsidR="00CD56A5">
        <w:rPr>
          <w:rFonts w:ascii="Palatino Linotype" w:hAnsi="Palatino Linotype" w:cs="Arial"/>
          <w:color w:val="auto"/>
          <w:sz w:val="20"/>
          <w:szCs w:val="20"/>
        </w:rPr>
        <w:t>b</w:t>
      </w:r>
      <w:r w:rsidR="003A6CC7" w:rsidRPr="001105E6">
        <w:rPr>
          <w:rFonts w:ascii="Palatino Linotype" w:hAnsi="Palatino Linotype" w:cs="Arial"/>
          <w:color w:val="auto"/>
          <w:sz w:val="20"/>
          <w:szCs w:val="20"/>
        </w:rPr>
        <w:t xml:space="preserve">eradaan para pedagang kaki lima ini membuat sisi tepi jalan khususnya di depan toko yang sudah tutup pada malam hari membuat keberadaan jalan tidak sesuai fungsinya, selain itu dari sisi penyediaan lahan parkir yang tidak memadai. </w:t>
      </w:r>
      <w:r w:rsidR="009A1F29" w:rsidRPr="001105E6">
        <w:rPr>
          <w:rFonts w:ascii="Palatino Linotype" w:hAnsi="Palatino Linotype" w:cs="Arial"/>
          <w:color w:val="auto"/>
          <w:sz w:val="20"/>
          <w:szCs w:val="20"/>
        </w:rPr>
        <w:t>Karena dalam</w:t>
      </w:r>
      <w:r w:rsidR="001F627D" w:rsidRPr="001105E6">
        <w:rPr>
          <w:rFonts w:ascii="Palatino Linotype" w:hAnsi="Palatino Linotype" w:cs="Arial"/>
          <w:color w:val="auto"/>
          <w:sz w:val="20"/>
          <w:szCs w:val="20"/>
        </w:rPr>
        <w:t xml:space="preserve"> praktiknya pedagang kaki lima t</w:t>
      </w:r>
      <w:r w:rsidR="009A1F29" w:rsidRPr="001105E6">
        <w:rPr>
          <w:rFonts w:ascii="Palatino Linotype" w:hAnsi="Palatino Linotype" w:cs="Arial"/>
          <w:color w:val="auto"/>
          <w:sz w:val="20"/>
          <w:szCs w:val="20"/>
        </w:rPr>
        <w:t xml:space="preserve">elah menggunakan fungsi fasilitas umum, sehingga dapat menimbulkan </w:t>
      </w:r>
      <w:proofErr w:type="spellStart"/>
      <w:r w:rsidR="009A1F29" w:rsidRPr="001105E6">
        <w:rPr>
          <w:rFonts w:ascii="Palatino Linotype" w:hAnsi="Palatino Linotype" w:cs="Arial"/>
          <w:color w:val="auto"/>
          <w:sz w:val="20"/>
          <w:szCs w:val="20"/>
        </w:rPr>
        <w:t>ketidaknyamanan</w:t>
      </w:r>
      <w:proofErr w:type="spellEnd"/>
      <w:r w:rsidR="009A1F29" w:rsidRPr="001105E6">
        <w:rPr>
          <w:rFonts w:ascii="Palatino Linotype" w:hAnsi="Palatino Linotype" w:cs="Arial"/>
          <w:color w:val="auto"/>
          <w:sz w:val="20"/>
          <w:szCs w:val="20"/>
        </w:rPr>
        <w:t xml:space="preserve"> dalam fungsi jalan tersebut. </w:t>
      </w:r>
      <w:r w:rsidR="001D77E5" w:rsidRPr="001105E6">
        <w:rPr>
          <w:rFonts w:ascii="Palatino Linotype" w:hAnsi="Palatino Linotype" w:cs="Arial"/>
          <w:color w:val="auto"/>
          <w:sz w:val="20"/>
          <w:szCs w:val="20"/>
        </w:rPr>
        <w:fldChar w:fldCharType="begin" w:fldLock="1"/>
      </w:r>
      <w:r w:rsidR="001D77E5" w:rsidRPr="001105E6">
        <w:rPr>
          <w:rFonts w:ascii="Palatino Linotype" w:hAnsi="Palatino Linotype" w:cs="Arial"/>
          <w:color w:val="auto"/>
          <w:sz w:val="20"/>
          <w:szCs w:val="20"/>
        </w:rPr>
        <w:instrText>ADDIN CSL_CITATION {"citationItems":[{"id":"ITEM-1","itemData":{"author":[{"dropping-particle":"","family":"Tahir","given":"Muchlas M","non-dropping-particle":"","parse-names":false,"suffix":""}],"container-title":"Ilmu Pemerintahan","id":"ITEM-1","issue":"April","issued":{"date-parts":[["2016"]]},"page":"28-41","title":"Peran Pemerintah Daerah dalam Pelaksanaan Penataan Pedagang Kaki Lima di Pasar Minasamaupa Kabupaten Gowa","type":"article-journal","volume":"6"},"uris":["http://www.mendeley.com/documents/?uuid=0bd975af-f57f-4e95-95b8-4b05cde43853"]}],"mendeley":{"formattedCitation":"(Tahir, 2016)","plainTextFormattedCitation":"(Tahir, 2016)","previouslyFormattedCitation":"(Tahir, 2016)"},"properties":{"noteIndex":0},"schema":"https://github.com/citation-style-language/schema/raw/master/csl-citation.json"}</w:instrText>
      </w:r>
      <w:r w:rsidR="001D77E5" w:rsidRPr="001105E6">
        <w:rPr>
          <w:rFonts w:ascii="Palatino Linotype" w:hAnsi="Palatino Linotype" w:cs="Arial"/>
          <w:color w:val="auto"/>
          <w:sz w:val="20"/>
          <w:szCs w:val="20"/>
        </w:rPr>
        <w:fldChar w:fldCharType="separate"/>
      </w:r>
      <w:r w:rsidR="001D77E5" w:rsidRPr="001105E6">
        <w:rPr>
          <w:rFonts w:ascii="Palatino Linotype" w:hAnsi="Palatino Linotype" w:cs="Arial"/>
          <w:noProof/>
          <w:color w:val="auto"/>
          <w:sz w:val="20"/>
          <w:szCs w:val="20"/>
        </w:rPr>
        <w:t>(Tahir, 2016)</w:t>
      </w:r>
      <w:r w:rsidR="001D77E5" w:rsidRPr="001105E6">
        <w:rPr>
          <w:rFonts w:ascii="Palatino Linotype" w:hAnsi="Palatino Linotype" w:cs="Arial"/>
          <w:color w:val="auto"/>
          <w:sz w:val="20"/>
          <w:szCs w:val="20"/>
        </w:rPr>
        <w:fldChar w:fldCharType="end"/>
      </w:r>
    </w:p>
    <w:p w:rsidR="001F627D" w:rsidRPr="001105E6" w:rsidRDefault="001F627D" w:rsidP="00D864C0">
      <w:pPr>
        <w:pStyle w:val="Default"/>
        <w:ind w:firstLine="720"/>
        <w:jc w:val="both"/>
        <w:rPr>
          <w:rFonts w:ascii="Palatino Linotype" w:hAnsi="Palatino Linotype" w:cs="Arial"/>
          <w:color w:val="auto"/>
          <w:sz w:val="20"/>
          <w:szCs w:val="20"/>
        </w:rPr>
      </w:pPr>
      <w:r w:rsidRPr="001105E6">
        <w:rPr>
          <w:rFonts w:ascii="Palatino Linotype" w:hAnsi="Palatino Linotype" w:cs="Arial"/>
          <w:color w:val="auto"/>
          <w:sz w:val="20"/>
          <w:szCs w:val="20"/>
        </w:rPr>
        <w:t xml:space="preserve">Menurut hasil wawancara dengan pengelola pedagang kaki lima, para PKL saat ini sudah mendapat kemudahan dalam berjualan dan </w:t>
      </w:r>
      <w:proofErr w:type="spellStart"/>
      <w:r w:rsidRPr="001105E6">
        <w:rPr>
          <w:rFonts w:ascii="Palatino Linotype" w:hAnsi="Palatino Linotype" w:cs="Arial"/>
          <w:color w:val="auto"/>
          <w:sz w:val="20"/>
          <w:szCs w:val="20"/>
        </w:rPr>
        <w:t>bewirausaha</w:t>
      </w:r>
      <w:proofErr w:type="spellEnd"/>
      <w:r w:rsidRPr="001105E6">
        <w:rPr>
          <w:rFonts w:ascii="Palatino Linotype" w:hAnsi="Palatino Linotype" w:cs="Arial"/>
          <w:color w:val="auto"/>
          <w:sz w:val="20"/>
          <w:szCs w:val="20"/>
        </w:rPr>
        <w:t xml:space="preserve">, seperti adanya kemudahan dalam mendapatkan dana, pihak pengelola </w:t>
      </w:r>
      <w:proofErr w:type="spellStart"/>
      <w:r w:rsidRPr="001105E6">
        <w:rPr>
          <w:rFonts w:ascii="Palatino Linotype" w:hAnsi="Palatino Linotype" w:cs="Arial"/>
          <w:color w:val="auto"/>
          <w:sz w:val="20"/>
          <w:szCs w:val="20"/>
        </w:rPr>
        <w:t>bekerjasama</w:t>
      </w:r>
      <w:proofErr w:type="spellEnd"/>
      <w:r w:rsidRPr="001105E6">
        <w:rPr>
          <w:rFonts w:ascii="Palatino Linotype" w:hAnsi="Palatino Linotype" w:cs="Arial"/>
          <w:color w:val="auto"/>
          <w:sz w:val="20"/>
          <w:szCs w:val="20"/>
        </w:rPr>
        <w:t xml:space="preserve"> dengan pihak bank, sehingga untuk PKL yang meminjam dalam rangka mendapatkan dana, diberikan kemudahan oleh pihak bank, karena sudah ada jaminan dari pihak pengelola PKL, sehingga PKL yang membutuhkan dana untuk mengembangkan usahanya dapat segera terealisasi. </w:t>
      </w:r>
    </w:p>
    <w:p w:rsidR="002738BD" w:rsidRDefault="005D4450" w:rsidP="00D864C0">
      <w:pPr>
        <w:pStyle w:val="Default"/>
        <w:ind w:firstLine="720"/>
        <w:jc w:val="both"/>
        <w:rPr>
          <w:rFonts w:ascii="Palatino Linotype" w:hAnsi="Palatino Linotype" w:cs="Arial"/>
          <w:color w:val="auto"/>
          <w:sz w:val="20"/>
          <w:szCs w:val="20"/>
        </w:rPr>
      </w:pPr>
      <w:r w:rsidRPr="001105E6">
        <w:rPr>
          <w:rFonts w:ascii="Palatino Linotype" w:hAnsi="Palatino Linotype" w:cs="Arial"/>
          <w:color w:val="auto"/>
          <w:sz w:val="20"/>
          <w:szCs w:val="20"/>
        </w:rPr>
        <w:t>Sehingga dari kemudahan tersebut, membuat para PKL tidak kesulitan dana bahkan ada yang sudah memiliki invest</w:t>
      </w:r>
      <w:r w:rsidR="00895213">
        <w:rPr>
          <w:rFonts w:ascii="Palatino Linotype" w:hAnsi="Palatino Linotype" w:cs="Arial"/>
          <w:color w:val="auto"/>
          <w:sz w:val="20"/>
          <w:szCs w:val="20"/>
        </w:rPr>
        <w:t xml:space="preserve">asi berupa tanah ataupun rumah. </w:t>
      </w:r>
      <w:r w:rsidR="00161DAC" w:rsidRPr="001105E6">
        <w:rPr>
          <w:rFonts w:ascii="Palatino Linotype" w:hAnsi="Palatino Linotype" w:cs="Arial"/>
          <w:color w:val="auto"/>
          <w:sz w:val="20"/>
          <w:szCs w:val="20"/>
        </w:rPr>
        <w:t>Agar keberadaan pedagang kaki lima tetap dapat dilaksanakan dalam arti para pedagang tetap dapat menjalankan usaha mereka, sehingga mereka dapat memenuhi kebutuhan hidup dan pemerintah juga terbantu dari sisi pengurangan tingkat pengangguran di daerah, dan secara tidak langsung dapat menambah pendapatan daerah, maka pemerintah daerah dapat memberikan solusi kepada para</w:t>
      </w:r>
      <w:r w:rsidR="009D7825">
        <w:rPr>
          <w:rFonts w:ascii="Palatino Linotype" w:hAnsi="Palatino Linotype" w:cs="Arial"/>
          <w:color w:val="auto"/>
          <w:sz w:val="20"/>
          <w:szCs w:val="20"/>
        </w:rPr>
        <w:t xml:space="preserve"> pedagang kaki lima tersebut dengan mengadakan koordinasi dan sosialisasi sebelumnya kepada para pedagang kaki lima, </w:t>
      </w:r>
      <w:r w:rsidR="00161DAC" w:rsidRPr="001105E6">
        <w:rPr>
          <w:rFonts w:ascii="Palatino Linotype" w:hAnsi="Palatino Linotype" w:cs="Arial"/>
          <w:color w:val="auto"/>
          <w:sz w:val="20"/>
          <w:szCs w:val="20"/>
        </w:rPr>
        <w:t>seperti dengan adanya</w:t>
      </w:r>
      <w:r w:rsidR="003C33CC" w:rsidRPr="001105E6">
        <w:rPr>
          <w:rFonts w:ascii="Palatino Linotype" w:hAnsi="Palatino Linotype" w:cs="Arial"/>
          <w:color w:val="auto"/>
          <w:sz w:val="20"/>
          <w:szCs w:val="20"/>
        </w:rPr>
        <w:t xml:space="preserve">: </w:t>
      </w:r>
      <w:r w:rsidR="00161DAC" w:rsidRPr="001105E6">
        <w:rPr>
          <w:rFonts w:ascii="Palatino Linotype" w:hAnsi="Palatino Linotype" w:cs="Arial"/>
          <w:color w:val="auto"/>
          <w:sz w:val="20"/>
          <w:szCs w:val="20"/>
        </w:rPr>
        <w:t xml:space="preserve"> </w:t>
      </w:r>
    </w:p>
    <w:p w:rsidR="009F4158" w:rsidRPr="001105E6" w:rsidRDefault="009F4158" w:rsidP="00D864C0">
      <w:pPr>
        <w:pStyle w:val="Default"/>
        <w:ind w:firstLine="720"/>
        <w:jc w:val="both"/>
        <w:rPr>
          <w:rFonts w:ascii="Palatino Linotype" w:hAnsi="Palatino Linotype" w:cs="Arial"/>
          <w:color w:val="auto"/>
          <w:sz w:val="20"/>
          <w:szCs w:val="20"/>
        </w:rPr>
      </w:pPr>
    </w:p>
    <w:p w:rsidR="00161DAC" w:rsidRPr="001105E6" w:rsidRDefault="002738BD" w:rsidP="002738BD">
      <w:pPr>
        <w:pStyle w:val="Default"/>
        <w:numPr>
          <w:ilvl w:val="0"/>
          <w:numId w:val="25"/>
        </w:numPr>
        <w:ind w:left="709" w:hanging="709"/>
        <w:jc w:val="both"/>
        <w:rPr>
          <w:rFonts w:ascii="Palatino Linotype" w:hAnsi="Palatino Linotype" w:cs="Arial"/>
          <w:color w:val="auto"/>
          <w:sz w:val="20"/>
          <w:szCs w:val="20"/>
        </w:rPr>
      </w:pPr>
      <w:r w:rsidRPr="001105E6">
        <w:rPr>
          <w:rFonts w:ascii="Palatino Linotype" w:hAnsi="Palatino Linotype" w:cs="Arial"/>
          <w:color w:val="auto"/>
          <w:sz w:val="20"/>
          <w:szCs w:val="20"/>
        </w:rPr>
        <w:t>Konsep P</w:t>
      </w:r>
      <w:r w:rsidR="00161DAC" w:rsidRPr="001105E6">
        <w:rPr>
          <w:rFonts w:ascii="Palatino Linotype" w:hAnsi="Palatino Linotype" w:cs="Arial"/>
          <w:color w:val="auto"/>
          <w:sz w:val="20"/>
          <w:szCs w:val="20"/>
        </w:rPr>
        <w:t xml:space="preserve">enyediaan </w:t>
      </w:r>
      <w:r w:rsidRPr="001105E6">
        <w:rPr>
          <w:rFonts w:ascii="Palatino Linotype" w:hAnsi="Palatino Linotype" w:cs="Arial"/>
          <w:color w:val="auto"/>
          <w:sz w:val="20"/>
          <w:szCs w:val="20"/>
        </w:rPr>
        <w:t>T</w:t>
      </w:r>
      <w:r w:rsidR="00161DAC" w:rsidRPr="001105E6">
        <w:rPr>
          <w:rFonts w:ascii="Palatino Linotype" w:hAnsi="Palatino Linotype" w:cs="Arial"/>
          <w:color w:val="auto"/>
          <w:sz w:val="20"/>
          <w:szCs w:val="20"/>
        </w:rPr>
        <w:t xml:space="preserve">empat untuk </w:t>
      </w:r>
      <w:r w:rsidRPr="001105E6">
        <w:rPr>
          <w:rFonts w:ascii="Palatino Linotype" w:hAnsi="Palatino Linotype" w:cs="Arial"/>
          <w:color w:val="auto"/>
          <w:sz w:val="20"/>
          <w:szCs w:val="20"/>
        </w:rPr>
        <w:t>B</w:t>
      </w:r>
      <w:r w:rsidR="00161DAC" w:rsidRPr="001105E6">
        <w:rPr>
          <w:rFonts w:ascii="Palatino Linotype" w:hAnsi="Palatino Linotype" w:cs="Arial"/>
          <w:color w:val="auto"/>
          <w:sz w:val="20"/>
          <w:szCs w:val="20"/>
        </w:rPr>
        <w:t xml:space="preserve">erjualan. </w:t>
      </w:r>
    </w:p>
    <w:p w:rsidR="002738BD" w:rsidRPr="001105E6" w:rsidRDefault="002738BD" w:rsidP="003C33CC">
      <w:pPr>
        <w:pStyle w:val="Default"/>
        <w:ind w:left="709"/>
        <w:jc w:val="both"/>
        <w:rPr>
          <w:rFonts w:ascii="Palatino Linotype" w:hAnsi="Palatino Linotype" w:cs="Arial"/>
          <w:color w:val="auto"/>
          <w:sz w:val="20"/>
          <w:szCs w:val="20"/>
        </w:rPr>
      </w:pPr>
      <w:r w:rsidRPr="001105E6">
        <w:rPr>
          <w:rFonts w:ascii="Palatino Linotype" w:hAnsi="Palatino Linotype" w:cs="Arial"/>
          <w:color w:val="auto"/>
          <w:sz w:val="20"/>
          <w:szCs w:val="20"/>
        </w:rPr>
        <w:lastRenderedPageBreak/>
        <w:t xml:space="preserve">Dengan adanya penyediaan tempat yang sudah disediakan oleh Pemerintah Daerah, dapat menimbulkan rasa aman bagi para pedagang kaki lima. Karena usaha ataupun pekerjaan mereka di perhatikan dan dilindungi oleh Pemerintah Daerah. Walaupun di sisi lain, para pedagang pasti mengharapkan penyediaan lokasi yang strategis untuk usaha mereka, sehingga menghasilkan pendapatan atau penghasilan yang seperti diharapkan. </w:t>
      </w:r>
      <w:r w:rsidR="005F2978" w:rsidRPr="001105E6">
        <w:rPr>
          <w:rFonts w:ascii="Palatino Linotype" w:hAnsi="Palatino Linotype" w:cs="Arial"/>
          <w:color w:val="auto"/>
          <w:sz w:val="20"/>
          <w:szCs w:val="20"/>
        </w:rPr>
        <w:t xml:space="preserve">Selain itu bagi pedagang kaki lima dapat dilakukan relokasi sesuai pasal 20 di </w:t>
      </w:r>
      <w:proofErr w:type="spellStart"/>
      <w:r w:rsidR="005F2978" w:rsidRPr="001105E6">
        <w:rPr>
          <w:rFonts w:ascii="Palatino Linotype" w:hAnsi="Palatino Linotype" w:cs="Arial"/>
          <w:color w:val="auto"/>
          <w:sz w:val="20"/>
          <w:szCs w:val="20"/>
        </w:rPr>
        <w:t>Permendagri</w:t>
      </w:r>
      <w:proofErr w:type="spellEnd"/>
      <w:r w:rsidR="005F2978" w:rsidRPr="001105E6">
        <w:rPr>
          <w:rFonts w:ascii="Palatino Linotype" w:hAnsi="Palatino Linotype" w:cs="Arial"/>
          <w:color w:val="auto"/>
          <w:sz w:val="20"/>
          <w:szCs w:val="20"/>
        </w:rPr>
        <w:t xml:space="preserve"> No. 41 Tahun 2012. </w:t>
      </w:r>
    </w:p>
    <w:p w:rsidR="002738BD" w:rsidRPr="001105E6" w:rsidRDefault="002738BD" w:rsidP="003C33CC">
      <w:pPr>
        <w:pStyle w:val="Default"/>
        <w:numPr>
          <w:ilvl w:val="0"/>
          <w:numId w:val="25"/>
        </w:numPr>
        <w:ind w:hanging="720"/>
        <w:jc w:val="both"/>
        <w:rPr>
          <w:rFonts w:ascii="Palatino Linotype" w:hAnsi="Palatino Linotype" w:cs="Arial"/>
          <w:color w:val="auto"/>
          <w:sz w:val="20"/>
          <w:szCs w:val="20"/>
        </w:rPr>
      </w:pPr>
      <w:r w:rsidRPr="001105E6">
        <w:rPr>
          <w:rFonts w:ascii="Palatino Linotype" w:hAnsi="Palatino Linotype" w:cs="Arial"/>
          <w:color w:val="auto"/>
          <w:sz w:val="20"/>
          <w:szCs w:val="20"/>
        </w:rPr>
        <w:t xml:space="preserve">Keserasian Tempat </w:t>
      </w:r>
      <w:proofErr w:type="spellStart"/>
      <w:r w:rsidR="003C33CC" w:rsidRPr="001105E6">
        <w:rPr>
          <w:rFonts w:ascii="Palatino Linotype" w:hAnsi="Palatino Linotype" w:cs="Arial"/>
          <w:color w:val="auto"/>
          <w:sz w:val="20"/>
          <w:szCs w:val="20"/>
        </w:rPr>
        <w:t>Layout</w:t>
      </w:r>
      <w:proofErr w:type="spellEnd"/>
      <w:r w:rsidR="003C33CC" w:rsidRPr="001105E6">
        <w:rPr>
          <w:rFonts w:ascii="Palatino Linotype" w:hAnsi="Palatino Linotype" w:cs="Arial"/>
          <w:color w:val="auto"/>
          <w:sz w:val="20"/>
          <w:szCs w:val="20"/>
        </w:rPr>
        <w:t xml:space="preserve"> </w:t>
      </w:r>
      <w:r w:rsidRPr="001105E6">
        <w:rPr>
          <w:rFonts w:ascii="Palatino Linotype" w:hAnsi="Palatino Linotype" w:cs="Arial"/>
          <w:color w:val="auto"/>
          <w:sz w:val="20"/>
          <w:szCs w:val="20"/>
        </w:rPr>
        <w:t>Berjualan</w:t>
      </w:r>
    </w:p>
    <w:p w:rsidR="003C33CC" w:rsidRPr="001105E6" w:rsidRDefault="003C33CC" w:rsidP="003C33CC">
      <w:pPr>
        <w:pStyle w:val="Default"/>
        <w:ind w:left="720"/>
        <w:jc w:val="both"/>
        <w:rPr>
          <w:rFonts w:ascii="Palatino Linotype" w:hAnsi="Palatino Linotype" w:cs="Arial"/>
          <w:color w:val="auto"/>
          <w:sz w:val="20"/>
          <w:szCs w:val="20"/>
        </w:rPr>
      </w:pPr>
      <w:r w:rsidRPr="001105E6">
        <w:rPr>
          <w:rFonts w:ascii="Palatino Linotype" w:hAnsi="Palatino Linotype" w:cs="Arial"/>
          <w:color w:val="auto"/>
          <w:sz w:val="20"/>
          <w:szCs w:val="20"/>
        </w:rPr>
        <w:t xml:space="preserve">Tujuan dari Pemerintah Daerah untuk membuat tempat </w:t>
      </w:r>
      <w:proofErr w:type="spellStart"/>
      <w:r w:rsidRPr="001105E6">
        <w:rPr>
          <w:rFonts w:ascii="Palatino Linotype" w:hAnsi="Palatino Linotype" w:cs="Arial"/>
          <w:color w:val="auto"/>
          <w:sz w:val="20"/>
          <w:szCs w:val="20"/>
        </w:rPr>
        <w:t>layout</w:t>
      </w:r>
      <w:proofErr w:type="spellEnd"/>
      <w:r w:rsidRPr="001105E6">
        <w:rPr>
          <w:rFonts w:ascii="Palatino Linotype" w:hAnsi="Palatino Linotype" w:cs="Arial"/>
          <w:color w:val="auto"/>
          <w:sz w:val="20"/>
          <w:szCs w:val="20"/>
        </w:rPr>
        <w:t xml:space="preserve"> yang seragam</w:t>
      </w:r>
      <w:r w:rsidR="00BF453C" w:rsidRPr="001105E6">
        <w:rPr>
          <w:rFonts w:ascii="Palatino Linotype" w:hAnsi="Palatino Linotype" w:cs="Arial"/>
          <w:color w:val="auto"/>
          <w:sz w:val="20"/>
          <w:szCs w:val="20"/>
        </w:rPr>
        <w:t xml:space="preserve"> sehingga dapat menimbulkan </w:t>
      </w:r>
      <w:r w:rsidRPr="001105E6">
        <w:rPr>
          <w:rFonts w:ascii="Palatino Linotype" w:hAnsi="Palatino Linotype" w:cs="Arial"/>
          <w:color w:val="auto"/>
          <w:sz w:val="20"/>
          <w:szCs w:val="20"/>
        </w:rPr>
        <w:t>keserasian</w:t>
      </w:r>
      <w:r w:rsidR="00BF453C" w:rsidRPr="001105E6">
        <w:rPr>
          <w:rFonts w:ascii="Palatino Linotype" w:hAnsi="Palatino Linotype" w:cs="Arial"/>
          <w:color w:val="auto"/>
          <w:sz w:val="20"/>
          <w:szCs w:val="20"/>
        </w:rPr>
        <w:t xml:space="preserve"> dan menambah daya tarik para pengunjung. Keseragaman yang dapat dianjurkan dapat berkesan transparan, sehingga tidak mengganggu estetika visual. Keberadaan </w:t>
      </w:r>
      <w:r w:rsidR="00814EEB" w:rsidRPr="001105E6">
        <w:rPr>
          <w:rFonts w:ascii="Palatino Linotype" w:hAnsi="Palatino Linotype" w:cs="Arial"/>
          <w:color w:val="auto"/>
          <w:sz w:val="20"/>
          <w:szCs w:val="20"/>
        </w:rPr>
        <w:t>pedagang kaki</w:t>
      </w:r>
      <w:r w:rsidR="00BF453C" w:rsidRPr="001105E6">
        <w:rPr>
          <w:rFonts w:ascii="Palatino Linotype" w:hAnsi="Palatino Linotype" w:cs="Arial"/>
          <w:color w:val="auto"/>
          <w:sz w:val="20"/>
          <w:szCs w:val="20"/>
        </w:rPr>
        <w:t xml:space="preserve"> lima </w:t>
      </w:r>
      <w:r w:rsidR="00814EEB" w:rsidRPr="001105E6">
        <w:rPr>
          <w:rFonts w:ascii="Palatino Linotype" w:hAnsi="Palatino Linotype" w:cs="Arial"/>
          <w:color w:val="auto"/>
          <w:sz w:val="20"/>
          <w:szCs w:val="20"/>
        </w:rPr>
        <w:t xml:space="preserve">harus memiliki pola yang </w:t>
      </w:r>
      <w:r w:rsidR="00BF453C" w:rsidRPr="001105E6">
        <w:rPr>
          <w:rFonts w:ascii="Palatino Linotype" w:hAnsi="Palatino Linotype" w:cs="Arial"/>
          <w:color w:val="auto"/>
          <w:sz w:val="20"/>
          <w:szCs w:val="20"/>
        </w:rPr>
        <w:t xml:space="preserve">dapat disesuaikan dengan </w:t>
      </w:r>
      <w:r w:rsidR="00814EEB" w:rsidRPr="001105E6">
        <w:rPr>
          <w:rFonts w:ascii="Palatino Linotype" w:hAnsi="Palatino Linotype" w:cs="Arial"/>
          <w:color w:val="auto"/>
          <w:sz w:val="20"/>
          <w:szCs w:val="20"/>
        </w:rPr>
        <w:t>te</w:t>
      </w:r>
      <w:r w:rsidR="00AC050E" w:rsidRPr="001105E6">
        <w:rPr>
          <w:rFonts w:ascii="Palatino Linotype" w:hAnsi="Palatino Linotype" w:cs="Arial"/>
          <w:color w:val="auto"/>
          <w:sz w:val="20"/>
          <w:szCs w:val="20"/>
        </w:rPr>
        <w:t xml:space="preserve">mpat atau lokasi yang tersedia. Dapat dimungkinkan sarana usaha PKL menggunakan warna yang senada sehingga memberi kesan yang seragam. </w:t>
      </w:r>
    </w:p>
    <w:p w:rsidR="004C5C9F" w:rsidRPr="001105E6" w:rsidRDefault="004C5C9F" w:rsidP="003C33CC">
      <w:pPr>
        <w:pStyle w:val="Default"/>
        <w:ind w:left="720"/>
        <w:jc w:val="both"/>
        <w:rPr>
          <w:rFonts w:ascii="Palatino Linotype" w:hAnsi="Palatino Linotype" w:cs="Arial"/>
          <w:color w:val="auto"/>
          <w:sz w:val="20"/>
          <w:szCs w:val="20"/>
        </w:rPr>
      </w:pPr>
      <w:r w:rsidRPr="001105E6">
        <w:rPr>
          <w:rFonts w:ascii="Palatino Linotype" w:hAnsi="Palatino Linotype" w:cs="Arial"/>
          <w:color w:val="auto"/>
          <w:sz w:val="20"/>
          <w:szCs w:val="20"/>
        </w:rPr>
        <w:t xml:space="preserve">Sarana PKL dianjurkan menggunakan sarana yang tidak permanen, sehingga dapat dibongkar pasang, karena usaha PKL dilakukan pada malam hari, sehingga pada siang hari tempat yang sudah disediakan pemerintah daerah tersebut dapat difungsikan dan diberdayakan dengan kegiatan usaha yang lain. </w:t>
      </w:r>
    </w:p>
    <w:p w:rsidR="002738BD" w:rsidRPr="001105E6" w:rsidRDefault="002738BD" w:rsidP="003C33CC">
      <w:pPr>
        <w:pStyle w:val="Default"/>
        <w:numPr>
          <w:ilvl w:val="0"/>
          <w:numId w:val="25"/>
        </w:numPr>
        <w:ind w:hanging="720"/>
        <w:jc w:val="both"/>
        <w:rPr>
          <w:rFonts w:ascii="Palatino Linotype" w:hAnsi="Palatino Linotype" w:cs="Arial"/>
          <w:color w:val="auto"/>
          <w:sz w:val="20"/>
          <w:szCs w:val="20"/>
        </w:rPr>
      </w:pPr>
      <w:r w:rsidRPr="001105E6">
        <w:rPr>
          <w:rFonts w:ascii="Palatino Linotype" w:hAnsi="Palatino Linotype" w:cs="Arial"/>
          <w:color w:val="auto"/>
          <w:sz w:val="20"/>
          <w:szCs w:val="20"/>
        </w:rPr>
        <w:t>Retribusi</w:t>
      </w:r>
    </w:p>
    <w:p w:rsidR="00236A59" w:rsidRPr="001105E6" w:rsidRDefault="00236A59" w:rsidP="007D3FC3">
      <w:pPr>
        <w:pStyle w:val="Default"/>
        <w:ind w:left="720"/>
        <w:jc w:val="both"/>
        <w:rPr>
          <w:rFonts w:ascii="Palatino Linotype" w:hAnsi="Palatino Linotype" w:cs="Arial"/>
          <w:color w:val="auto"/>
          <w:sz w:val="20"/>
          <w:szCs w:val="20"/>
        </w:rPr>
      </w:pPr>
      <w:r w:rsidRPr="001105E6">
        <w:rPr>
          <w:rFonts w:ascii="Palatino Linotype" w:hAnsi="Palatino Linotype" w:cs="Arial"/>
          <w:color w:val="auto"/>
          <w:sz w:val="20"/>
          <w:szCs w:val="20"/>
        </w:rPr>
        <w:t xml:space="preserve">Untuk menerapkan Peraturan Daerah Kabupaten </w:t>
      </w:r>
      <w:r w:rsidR="006B5FF0">
        <w:rPr>
          <w:rFonts w:ascii="Palatino Linotype" w:hAnsi="Palatino Linotype" w:cs="Arial"/>
          <w:color w:val="auto"/>
          <w:sz w:val="20"/>
          <w:szCs w:val="20"/>
        </w:rPr>
        <w:t xml:space="preserve">Bengkayang No. 5 Tahun </w:t>
      </w:r>
      <w:r w:rsidRPr="001105E6">
        <w:rPr>
          <w:rFonts w:ascii="Palatino Linotype" w:hAnsi="Palatino Linotype" w:cs="Arial"/>
          <w:color w:val="auto"/>
          <w:sz w:val="20"/>
          <w:szCs w:val="20"/>
        </w:rPr>
        <w:t>2010 Tentang Retribusi Pelayanan Pasar  pasal 1 ayat 14. Pedagang Kaki Lima adalah perorangan yang melakukan penjualan pada pinggir jalan atau suatu tempat yang di</w:t>
      </w:r>
      <w:r w:rsidR="00F111D4">
        <w:rPr>
          <w:rFonts w:ascii="Palatino Linotype" w:hAnsi="Palatino Linotype" w:cs="Arial"/>
          <w:color w:val="auto"/>
          <w:sz w:val="20"/>
          <w:szCs w:val="20"/>
        </w:rPr>
        <w:t xml:space="preserve">tetapkan oleh Pemerintah Daerah, </w:t>
      </w:r>
      <w:r w:rsidRPr="001105E6">
        <w:rPr>
          <w:rFonts w:ascii="Palatino Linotype" w:hAnsi="Palatino Linotype" w:cs="Arial"/>
          <w:color w:val="auto"/>
          <w:sz w:val="20"/>
          <w:szCs w:val="20"/>
        </w:rPr>
        <w:t xml:space="preserve">dengan menggunakan gerobak, meja, tenda yang harus </w:t>
      </w:r>
      <w:proofErr w:type="spellStart"/>
      <w:r w:rsidRPr="001105E6">
        <w:rPr>
          <w:rFonts w:ascii="Palatino Linotype" w:hAnsi="Palatino Linotype" w:cs="Arial"/>
          <w:color w:val="auto"/>
          <w:sz w:val="20"/>
          <w:szCs w:val="20"/>
        </w:rPr>
        <w:t>dial</w:t>
      </w:r>
      <w:r w:rsidR="00AE36AF">
        <w:rPr>
          <w:rFonts w:ascii="Palatino Linotype" w:hAnsi="Palatino Linotype" w:cs="Arial"/>
          <w:color w:val="auto"/>
          <w:sz w:val="20"/>
          <w:szCs w:val="20"/>
        </w:rPr>
        <w:t>u</w:t>
      </w:r>
      <w:r w:rsidRPr="001105E6">
        <w:rPr>
          <w:rFonts w:ascii="Palatino Linotype" w:hAnsi="Palatino Linotype" w:cs="Arial"/>
          <w:color w:val="auto"/>
          <w:sz w:val="20"/>
          <w:szCs w:val="20"/>
        </w:rPr>
        <w:t>hkan</w:t>
      </w:r>
      <w:proofErr w:type="spellEnd"/>
      <w:r w:rsidRPr="001105E6">
        <w:rPr>
          <w:rFonts w:ascii="Palatino Linotype" w:hAnsi="Palatino Linotype" w:cs="Arial"/>
          <w:color w:val="auto"/>
          <w:sz w:val="20"/>
          <w:szCs w:val="20"/>
        </w:rPr>
        <w:t xml:space="preserve"> dan/atau dibongkar setelah selesai waktu berjualan.</w:t>
      </w:r>
    </w:p>
    <w:p w:rsidR="00236A59" w:rsidRDefault="00236A59" w:rsidP="007D3FC3">
      <w:pPr>
        <w:pStyle w:val="Default"/>
        <w:ind w:left="720"/>
        <w:jc w:val="both"/>
        <w:rPr>
          <w:rFonts w:ascii="Palatino Linotype" w:hAnsi="Palatino Linotype" w:cs="Arial"/>
          <w:color w:val="auto"/>
          <w:sz w:val="20"/>
          <w:szCs w:val="20"/>
        </w:rPr>
      </w:pPr>
      <w:r w:rsidRPr="001105E6">
        <w:rPr>
          <w:rFonts w:ascii="Palatino Linotype" w:hAnsi="Palatino Linotype" w:cs="Arial"/>
          <w:color w:val="auto"/>
          <w:sz w:val="20"/>
          <w:szCs w:val="20"/>
        </w:rPr>
        <w:t xml:space="preserve">Retribusi Pelayanan Pasar adalah pungutan yang dilakukan oleh Pemerintah Daerah terhadap para pedagang sebagai pembayaran atas penggunaan, pemakaian dan pemanfaatan kios, los, lapak kaki lima </w:t>
      </w:r>
      <w:proofErr w:type="spellStart"/>
      <w:r w:rsidRPr="001105E6">
        <w:rPr>
          <w:rFonts w:ascii="Palatino Linotype" w:hAnsi="Palatino Linotype" w:cs="Arial"/>
          <w:color w:val="auto"/>
          <w:sz w:val="20"/>
          <w:szCs w:val="20"/>
        </w:rPr>
        <w:t>dikawasan</w:t>
      </w:r>
      <w:proofErr w:type="spellEnd"/>
      <w:r w:rsidRPr="001105E6">
        <w:rPr>
          <w:rFonts w:ascii="Palatino Linotype" w:hAnsi="Palatino Linotype" w:cs="Arial"/>
          <w:color w:val="auto"/>
          <w:sz w:val="20"/>
          <w:szCs w:val="20"/>
        </w:rPr>
        <w:t xml:space="preserve"> pasar dan tempat perdagangan umum baik yang disediakan Pemerintah Daerah maupun pertokoan milik perorangan atau badan swasta lain.</w:t>
      </w:r>
    </w:p>
    <w:p w:rsidR="00DF2892" w:rsidRDefault="00DF2892" w:rsidP="007D3FC3">
      <w:pPr>
        <w:pStyle w:val="Default"/>
        <w:ind w:left="720"/>
        <w:jc w:val="both"/>
        <w:rPr>
          <w:rFonts w:ascii="Palatino Linotype" w:hAnsi="Palatino Linotype" w:cs="Arial"/>
          <w:color w:val="auto"/>
          <w:sz w:val="20"/>
          <w:szCs w:val="20"/>
        </w:rPr>
      </w:pPr>
    </w:p>
    <w:p w:rsidR="006C6594" w:rsidRDefault="00DF2892" w:rsidP="007D3FC3">
      <w:pPr>
        <w:pStyle w:val="Default"/>
        <w:ind w:left="720"/>
        <w:jc w:val="both"/>
        <w:rPr>
          <w:rFonts w:ascii="Palatino Linotype" w:hAnsi="Palatino Linotype" w:cs="Arial"/>
          <w:color w:val="auto"/>
          <w:sz w:val="20"/>
          <w:szCs w:val="20"/>
        </w:rPr>
      </w:pPr>
      <w:r>
        <w:rPr>
          <w:rFonts w:ascii="Palatino Linotype" w:hAnsi="Palatino Linotype" w:cs="Arial"/>
          <w:color w:val="auto"/>
          <w:sz w:val="20"/>
          <w:szCs w:val="20"/>
        </w:rPr>
        <w:t xml:space="preserve">Solusi </w:t>
      </w:r>
      <w:r w:rsidR="00506129">
        <w:rPr>
          <w:rFonts w:ascii="Palatino Linotype" w:hAnsi="Palatino Linotype" w:cs="Arial"/>
          <w:color w:val="auto"/>
          <w:sz w:val="20"/>
          <w:szCs w:val="20"/>
        </w:rPr>
        <w:t>Pemerintah kepada Pedagang Kaki Lima</w:t>
      </w:r>
      <w:r w:rsidR="00BE66C9">
        <w:rPr>
          <w:rFonts w:ascii="Palatino Linotype" w:hAnsi="Palatino Linotype" w:cs="Arial"/>
          <w:color w:val="auto"/>
          <w:sz w:val="20"/>
          <w:szCs w:val="20"/>
        </w:rPr>
        <w:t xml:space="preserve"> lebih mudah dipahami</w:t>
      </w:r>
      <w:r w:rsidR="006C6594">
        <w:rPr>
          <w:rFonts w:ascii="Palatino Linotype" w:hAnsi="Palatino Linotype" w:cs="Arial"/>
          <w:color w:val="auto"/>
          <w:sz w:val="20"/>
          <w:szCs w:val="20"/>
        </w:rPr>
        <w:t xml:space="preserve"> pada </w:t>
      </w:r>
    </w:p>
    <w:p w:rsidR="00DF2892" w:rsidRDefault="006C6594" w:rsidP="007D3FC3">
      <w:pPr>
        <w:pStyle w:val="Default"/>
        <w:ind w:left="720"/>
        <w:jc w:val="both"/>
        <w:rPr>
          <w:rFonts w:ascii="Palatino Linotype" w:hAnsi="Palatino Linotype" w:cs="Arial"/>
          <w:color w:val="auto"/>
          <w:sz w:val="20"/>
          <w:szCs w:val="20"/>
        </w:rPr>
      </w:pPr>
      <w:r>
        <w:rPr>
          <w:rFonts w:ascii="Palatino Linotype" w:hAnsi="Palatino Linotype" w:cs="Arial"/>
          <w:color w:val="auto"/>
          <w:sz w:val="20"/>
          <w:szCs w:val="20"/>
        </w:rPr>
        <w:t xml:space="preserve">Gambar 1: </w:t>
      </w:r>
    </w:p>
    <w:p w:rsidR="00506129" w:rsidRDefault="00BE66C9" w:rsidP="007D3FC3">
      <w:pPr>
        <w:pStyle w:val="Default"/>
        <w:ind w:left="720"/>
        <w:jc w:val="both"/>
        <w:rPr>
          <w:rFonts w:ascii="Palatino Linotype" w:hAnsi="Palatino Linotype" w:cs="Arial"/>
          <w:color w:val="auto"/>
        </w:rPr>
      </w:pPr>
      <w:r w:rsidRPr="007D4B19">
        <w:rPr>
          <w:rFonts w:ascii="Palatino Linotype" w:hAnsi="Palatino Linotype" w:cs="Arial"/>
          <w:noProof/>
          <w:color w:val="auto"/>
          <w:lang w:eastAsia="id-ID"/>
        </w:rPr>
        <w:lastRenderedPageBreak/>
        <w:drawing>
          <wp:inline distT="0" distB="0" distL="0" distR="0">
            <wp:extent cx="5274310" cy="3495675"/>
            <wp:effectExtent l="19050" t="0" r="21590" b="95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3E4663" w:rsidRPr="003E4663" w:rsidRDefault="003E4663" w:rsidP="007D3FC3">
      <w:pPr>
        <w:pStyle w:val="Default"/>
        <w:ind w:left="720"/>
        <w:jc w:val="both"/>
        <w:rPr>
          <w:rFonts w:ascii="Palatino Linotype" w:hAnsi="Palatino Linotype" w:cs="Arial"/>
          <w:i/>
          <w:color w:val="auto"/>
          <w:sz w:val="20"/>
          <w:szCs w:val="20"/>
        </w:rPr>
      </w:pPr>
      <w:r w:rsidRPr="003E4663">
        <w:rPr>
          <w:rFonts w:ascii="Palatino Linotype" w:hAnsi="Palatino Linotype" w:cs="Arial"/>
          <w:i/>
          <w:color w:val="auto"/>
          <w:sz w:val="20"/>
          <w:szCs w:val="20"/>
        </w:rPr>
        <w:t>Sumber : Data Olahan 2019</w:t>
      </w:r>
    </w:p>
    <w:p w:rsidR="00DF2892" w:rsidRDefault="00DF2892" w:rsidP="007D3FC3">
      <w:pPr>
        <w:pStyle w:val="Default"/>
        <w:ind w:left="720"/>
        <w:jc w:val="both"/>
        <w:rPr>
          <w:rFonts w:ascii="Palatino Linotype" w:hAnsi="Palatino Linotype" w:cs="Arial"/>
          <w:color w:val="auto"/>
          <w:sz w:val="20"/>
          <w:szCs w:val="20"/>
        </w:rPr>
      </w:pPr>
    </w:p>
    <w:p w:rsidR="007D3FC3" w:rsidRPr="001105E6" w:rsidRDefault="007D3FC3" w:rsidP="007D3FC3">
      <w:pPr>
        <w:pStyle w:val="Default"/>
        <w:ind w:left="720"/>
        <w:jc w:val="both"/>
        <w:rPr>
          <w:rFonts w:ascii="Palatino Linotype" w:hAnsi="Palatino Linotype" w:cs="Arial"/>
          <w:color w:val="auto"/>
          <w:sz w:val="20"/>
          <w:szCs w:val="20"/>
        </w:rPr>
      </w:pPr>
    </w:p>
    <w:p w:rsidR="00236A59" w:rsidRPr="001105E6" w:rsidRDefault="00236A59" w:rsidP="00236A59">
      <w:pPr>
        <w:pStyle w:val="Default"/>
        <w:ind w:firstLine="720"/>
        <w:jc w:val="both"/>
        <w:rPr>
          <w:rFonts w:ascii="Palatino Linotype" w:hAnsi="Palatino Linotype" w:cs="Arial"/>
          <w:color w:val="auto"/>
          <w:sz w:val="20"/>
          <w:szCs w:val="20"/>
        </w:rPr>
      </w:pPr>
      <w:r w:rsidRPr="001105E6">
        <w:rPr>
          <w:rFonts w:ascii="Palatino Linotype" w:hAnsi="Palatino Linotype" w:cs="Arial"/>
          <w:color w:val="auto"/>
          <w:sz w:val="20"/>
          <w:szCs w:val="20"/>
        </w:rPr>
        <w:t xml:space="preserve">Pasal 14 ayat  (1) Pedagang kaki lima yang berjualan dipinggir jalan umum dalam kawasan pasar yang mempergunakan tenda, gerobak dan berjualan pada malam hari diwajibkan menggelar dagangannya dari jam 17.00 sampai dengan jam 05.00 pagi, serta menjaga kebersihan lingkungan tempat berjualan masing-masing. Pada Peraturan Daerah Kabupaten Bengkayang Nomor 5 Tahun 2010, yang mengatur tentang retribusi pelayanan pasar. Pada dasarnya para pedagang kaki lima tidak keberatan dalam memberikan retribusi, karena dengan retribusi mereka membayarkan jasa kepada pemerintah yang menyediakan tempat dan izin untuk berjualan. sehingga dengan adanya retribusi yang rutin dapat memberikan pendapatan daerah secara tidak langsung. </w:t>
      </w:r>
    </w:p>
    <w:p w:rsidR="00236A59" w:rsidRPr="001105E6" w:rsidRDefault="00236A59" w:rsidP="00236A59">
      <w:pPr>
        <w:pStyle w:val="Default"/>
        <w:ind w:firstLine="720"/>
        <w:jc w:val="both"/>
        <w:rPr>
          <w:rFonts w:ascii="Palatino Linotype" w:hAnsi="Palatino Linotype" w:cs="Arial"/>
          <w:color w:val="auto"/>
          <w:sz w:val="20"/>
          <w:szCs w:val="20"/>
        </w:rPr>
      </w:pPr>
      <w:r w:rsidRPr="001105E6">
        <w:rPr>
          <w:rFonts w:ascii="Palatino Linotype" w:hAnsi="Palatino Linotype" w:cs="Arial"/>
          <w:color w:val="auto"/>
          <w:sz w:val="20"/>
          <w:szCs w:val="20"/>
        </w:rPr>
        <w:t>Sehingga konsep tersebut berhubungan dan dapat dilaksanakan sebagaimana terkait Peraturan Menteri Dalam Negeri (</w:t>
      </w:r>
      <w:proofErr w:type="spellStart"/>
      <w:r w:rsidRPr="001105E6">
        <w:rPr>
          <w:rFonts w:ascii="Palatino Linotype" w:hAnsi="Palatino Linotype" w:cs="Arial"/>
          <w:color w:val="auto"/>
          <w:sz w:val="20"/>
          <w:szCs w:val="20"/>
        </w:rPr>
        <w:t>Permendagri</w:t>
      </w:r>
      <w:proofErr w:type="spellEnd"/>
      <w:r w:rsidRPr="001105E6">
        <w:rPr>
          <w:rFonts w:ascii="Palatino Linotype" w:hAnsi="Palatino Linotype" w:cs="Arial"/>
          <w:color w:val="auto"/>
          <w:sz w:val="20"/>
          <w:szCs w:val="20"/>
        </w:rPr>
        <w:t xml:space="preserve">) Nomor 41 Tahun 2012 tentang Pedoman Penataan dan Pemberdayaan Pedagang Kaki Lima, sehingga pedagang kaki lima dapat tetap berusaha, dengan didukung oleh pemerintah. </w:t>
      </w:r>
    </w:p>
    <w:p w:rsidR="00907D38" w:rsidRDefault="00236A59" w:rsidP="00CF374E">
      <w:pPr>
        <w:pStyle w:val="Default"/>
        <w:ind w:firstLine="720"/>
        <w:jc w:val="both"/>
        <w:rPr>
          <w:rFonts w:ascii="Palatino Linotype" w:hAnsi="Palatino Linotype" w:cs="Arial"/>
          <w:color w:val="auto"/>
          <w:sz w:val="20"/>
          <w:szCs w:val="20"/>
        </w:rPr>
      </w:pPr>
      <w:r w:rsidRPr="001105E6">
        <w:rPr>
          <w:rFonts w:ascii="Palatino Linotype" w:hAnsi="Palatino Linotype" w:cs="Arial"/>
          <w:color w:val="auto"/>
          <w:sz w:val="20"/>
          <w:szCs w:val="20"/>
        </w:rPr>
        <w:t>Program konsep penataan bagi pedagang kaki lima merupakan program yang bersifat lokalitas yaitu daerah membuat peraturan tentang fungsi dan manfaat tempat publik, sebab daerah yang lebih memahami keadaan daerah yang bersangkutan.</w:t>
      </w:r>
      <w:r w:rsidR="00D741F5" w:rsidRPr="001105E6">
        <w:rPr>
          <w:rFonts w:ascii="Palatino Linotype" w:hAnsi="Palatino Linotype" w:cs="Arial"/>
          <w:color w:val="auto"/>
          <w:sz w:val="20"/>
          <w:szCs w:val="20"/>
        </w:rPr>
        <w:t xml:space="preserve"> </w:t>
      </w:r>
      <w:r w:rsidR="00E23EDD" w:rsidRPr="001105E6">
        <w:rPr>
          <w:rFonts w:ascii="Palatino Linotype" w:hAnsi="Palatino Linotype" w:cs="Arial"/>
          <w:color w:val="auto"/>
          <w:sz w:val="20"/>
          <w:szCs w:val="20"/>
        </w:rPr>
        <w:fldChar w:fldCharType="begin" w:fldLock="1"/>
      </w:r>
      <w:r w:rsidR="008632BF" w:rsidRPr="001105E6">
        <w:rPr>
          <w:rFonts w:ascii="Palatino Linotype" w:hAnsi="Palatino Linotype" w:cs="Arial"/>
          <w:color w:val="auto"/>
          <w:sz w:val="20"/>
          <w:szCs w:val="20"/>
        </w:rPr>
        <w:instrText>ADDIN CSL_CITATION {"citationItems":[{"id":"ITEM-1","itemData":{"author":[{"dropping-particle":"","family":"Azhari","given":"Dian","non-dropping-particle":"","parse-names":false,"suffix":""}],"container-title":"JOM FISIP, UNiversitas Riau","id":"ITEM-1","issue":"1","issued":{"date-parts":[["2017"]]},"page":"1-12","title":"Penataan Pedagang Kaki Lima Pada Pasar Atas Dana Pasar Bawah Kota Bukittinggi","type":"article-journal","volume":"4"},"uris":["http://www.mendeley.com/documents/?uuid=77326ad6-a8b6-4672-92de-0e42d9462539"]}],"mendeley":{"formattedCitation":"(Azhari, 2017)","plainTextFormattedCitation":"(Azhari, 2017)","previouslyFormattedCitation":"(Azhari, 2017)"},"properties":{"noteIndex":0},"schema":"https://github.com/citation-style-language/schema/raw/master/csl-citation.json"}</w:instrText>
      </w:r>
      <w:r w:rsidR="00E23EDD" w:rsidRPr="001105E6">
        <w:rPr>
          <w:rFonts w:ascii="Palatino Linotype" w:hAnsi="Palatino Linotype" w:cs="Arial"/>
          <w:color w:val="auto"/>
          <w:sz w:val="20"/>
          <w:szCs w:val="20"/>
        </w:rPr>
        <w:fldChar w:fldCharType="separate"/>
      </w:r>
      <w:r w:rsidR="00E23EDD" w:rsidRPr="001105E6">
        <w:rPr>
          <w:rFonts w:ascii="Palatino Linotype" w:hAnsi="Palatino Linotype" w:cs="Arial"/>
          <w:noProof/>
          <w:color w:val="auto"/>
          <w:sz w:val="20"/>
          <w:szCs w:val="20"/>
        </w:rPr>
        <w:t>(Azhari, 2017)</w:t>
      </w:r>
      <w:r w:rsidR="00E23EDD" w:rsidRPr="001105E6">
        <w:rPr>
          <w:rFonts w:ascii="Palatino Linotype" w:hAnsi="Palatino Linotype" w:cs="Arial"/>
          <w:color w:val="auto"/>
          <w:sz w:val="20"/>
          <w:szCs w:val="20"/>
        </w:rPr>
        <w:fldChar w:fldCharType="end"/>
      </w:r>
      <w:r w:rsidR="00CF374E">
        <w:rPr>
          <w:rFonts w:ascii="Palatino Linotype" w:hAnsi="Palatino Linotype" w:cs="Arial"/>
          <w:color w:val="auto"/>
          <w:sz w:val="20"/>
          <w:szCs w:val="20"/>
        </w:rPr>
        <w:t xml:space="preserve">. </w:t>
      </w:r>
      <w:r w:rsidR="00907D38" w:rsidRPr="001105E6">
        <w:rPr>
          <w:rFonts w:ascii="Palatino Linotype" w:hAnsi="Palatino Linotype" w:cs="Arial"/>
          <w:color w:val="auto"/>
          <w:sz w:val="20"/>
          <w:szCs w:val="20"/>
        </w:rPr>
        <w:t>Dengan adanya konsep p</w:t>
      </w:r>
      <w:r w:rsidR="00296616" w:rsidRPr="001105E6">
        <w:rPr>
          <w:rFonts w:ascii="Palatino Linotype" w:hAnsi="Palatino Linotype" w:cs="Arial"/>
          <w:color w:val="auto"/>
          <w:sz w:val="20"/>
          <w:szCs w:val="20"/>
        </w:rPr>
        <w:t xml:space="preserve">enataan bagi pedagang kaki lima, maka akan membuat pedagang kaki lima lebih aman dalam berjualan sehingga dapat lebih fokus dan dapat mendatangkan pendapatan </w:t>
      </w:r>
      <w:proofErr w:type="spellStart"/>
      <w:r w:rsidR="00296616" w:rsidRPr="001105E6">
        <w:rPr>
          <w:rFonts w:ascii="Palatino Linotype" w:hAnsi="Palatino Linotype" w:cs="Arial"/>
          <w:color w:val="auto"/>
          <w:sz w:val="20"/>
          <w:szCs w:val="20"/>
        </w:rPr>
        <w:t>yg</w:t>
      </w:r>
      <w:proofErr w:type="spellEnd"/>
      <w:r w:rsidR="00296616" w:rsidRPr="001105E6">
        <w:rPr>
          <w:rFonts w:ascii="Palatino Linotype" w:hAnsi="Palatino Linotype" w:cs="Arial"/>
          <w:color w:val="auto"/>
          <w:sz w:val="20"/>
          <w:szCs w:val="20"/>
        </w:rPr>
        <w:t xml:space="preserve"> lebih baik. </w:t>
      </w:r>
      <w:r w:rsidR="00B11DCD" w:rsidRPr="001105E6">
        <w:rPr>
          <w:rFonts w:ascii="Palatino Linotype" w:hAnsi="Palatino Linotype" w:cs="Arial"/>
          <w:color w:val="auto"/>
          <w:sz w:val="20"/>
          <w:szCs w:val="20"/>
        </w:rPr>
        <w:t xml:space="preserve">Dan secara tidak langsung dapat menambah pendapatan bagi daerah. </w:t>
      </w:r>
    </w:p>
    <w:p w:rsidR="00416C67" w:rsidRDefault="00416C67" w:rsidP="00476D6D">
      <w:pPr>
        <w:pStyle w:val="Default"/>
        <w:ind w:firstLine="720"/>
        <w:jc w:val="both"/>
        <w:rPr>
          <w:rFonts w:ascii="Palatino Linotype" w:hAnsi="Palatino Linotype" w:cs="Arial"/>
          <w:color w:val="auto"/>
          <w:sz w:val="20"/>
          <w:szCs w:val="20"/>
        </w:rPr>
      </w:pPr>
      <w:r>
        <w:rPr>
          <w:rFonts w:ascii="Palatino Linotype" w:hAnsi="Palatino Linotype" w:cs="Arial"/>
          <w:color w:val="auto"/>
          <w:sz w:val="20"/>
          <w:szCs w:val="20"/>
        </w:rPr>
        <w:t xml:space="preserve">Jika dilihat dari segi ekonomi dan sosial, maka keberadaan pedagang kaki lima dapat memberikan dampak </w:t>
      </w:r>
      <w:proofErr w:type="spellStart"/>
      <w:r>
        <w:rPr>
          <w:rFonts w:ascii="Palatino Linotype" w:hAnsi="Palatino Linotype" w:cs="Arial"/>
          <w:color w:val="auto"/>
          <w:sz w:val="20"/>
          <w:szCs w:val="20"/>
        </w:rPr>
        <w:t>postif</w:t>
      </w:r>
      <w:proofErr w:type="spellEnd"/>
      <w:r>
        <w:rPr>
          <w:rFonts w:ascii="Palatino Linotype" w:hAnsi="Palatino Linotype" w:cs="Arial"/>
          <w:color w:val="auto"/>
          <w:sz w:val="20"/>
          <w:szCs w:val="20"/>
        </w:rPr>
        <w:t xml:space="preserve"> </w:t>
      </w:r>
      <w:r w:rsidR="0006789C">
        <w:rPr>
          <w:rFonts w:ascii="Palatino Linotype" w:hAnsi="Palatino Linotype" w:cs="Arial"/>
          <w:color w:val="auto"/>
          <w:sz w:val="20"/>
          <w:szCs w:val="20"/>
        </w:rPr>
        <w:t xml:space="preserve">pada segi ekonomi dan sosial, </w:t>
      </w:r>
      <w:r>
        <w:rPr>
          <w:rFonts w:ascii="Palatino Linotype" w:hAnsi="Palatino Linotype" w:cs="Arial"/>
          <w:color w:val="auto"/>
          <w:sz w:val="20"/>
          <w:szCs w:val="20"/>
        </w:rPr>
        <w:t>seperti:</w:t>
      </w:r>
    </w:p>
    <w:p w:rsidR="006E0D12" w:rsidRDefault="006E0D12" w:rsidP="00476D6D">
      <w:pPr>
        <w:pStyle w:val="Default"/>
        <w:ind w:firstLine="720"/>
        <w:jc w:val="both"/>
        <w:rPr>
          <w:rFonts w:ascii="Palatino Linotype" w:hAnsi="Palatino Linotype" w:cs="Arial"/>
          <w:color w:val="auto"/>
          <w:sz w:val="20"/>
          <w:szCs w:val="20"/>
        </w:rPr>
      </w:pPr>
    </w:p>
    <w:p w:rsidR="006E0D12" w:rsidRDefault="006E0D12" w:rsidP="00476D6D">
      <w:pPr>
        <w:pStyle w:val="Default"/>
        <w:ind w:firstLine="720"/>
        <w:jc w:val="both"/>
        <w:rPr>
          <w:rFonts w:ascii="Palatino Linotype" w:hAnsi="Palatino Linotype" w:cs="Arial"/>
          <w:color w:val="auto"/>
          <w:sz w:val="20"/>
          <w:szCs w:val="20"/>
        </w:rPr>
      </w:pPr>
    </w:p>
    <w:p w:rsidR="006E0D12" w:rsidRDefault="006E0D12" w:rsidP="00476D6D">
      <w:pPr>
        <w:pStyle w:val="Default"/>
        <w:ind w:firstLine="720"/>
        <w:jc w:val="both"/>
        <w:rPr>
          <w:rFonts w:ascii="Palatino Linotype" w:hAnsi="Palatino Linotype" w:cs="Arial"/>
          <w:color w:val="auto"/>
          <w:sz w:val="20"/>
          <w:szCs w:val="20"/>
        </w:rPr>
      </w:pPr>
    </w:p>
    <w:p w:rsidR="006E0D12" w:rsidRDefault="006E0D12" w:rsidP="00476D6D">
      <w:pPr>
        <w:pStyle w:val="Default"/>
        <w:ind w:firstLine="720"/>
        <w:jc w:val="both"/>
        <w:rPr>
          <w:rFonts w:ascii="Palatino Linotype" w:hAnsi="Palatino Linotype" w:cs="Arial"/>
          <w:color w:val="auto"/>
          <w:sz w:val="20"/>
          <w:szCs w:val="20"/>
        </w:rPr>
      </w:pPr>
    </w:p>
    <w:p w:rsidR="00476D6D" w:rsidRDefault="00476D6D" w:rsidP="00476D6D">
      <w:pPr>
        <w:pStyle w:val="Default"/>
        <w:jc w:val="both"/>
        <w:rPr>
          <w:rFonts w:ascii="Palatino Linotype" w:hAnsi="Palatino Linotype" w:cs="Arial"/>
          <w:color w:val="auto"/>
          <w:sz w:val="20"/>
          <w:szCs w:val="20"/>
        </w:rPr>
      </w:pPr>
      <w:r>
        <w:rPr>
          <w:rFonts w:ascii="Palatino Linotype" w:hAnsi="Palatino Linotype" w:cs="Arial"/>
          <w:color w:val="auto"/>
          <w:sz w:val="20"/>
          <w:szCs w:val="20"/>
        </w:rPr>
        <w:lastRenderedPageBreak/>
        <w:t xml:space="preserve">Gambar 2: </w:t>
      </w:r>
    </w:p>
    <w:p w:rsidR="00416C67" w:rsidRDefault="0006789C" w:rsidP="00236A59">
      <w:pPr>
        <w:pStyle w:val="Default"/>
        <w:ind w:firstLine="720"/>
        <w:jc w:val="both"/>
        <w:rPr>
          <w:rFonts w:ascii="Palatino Linotype" w:hAnsi="Palatino Linotype" w:cs="Arial"/>
          <w:color w:val="auto"/>
          <w:sz w:val="20"/>
          <w:szCs w:val="20"/>
        </w:rPr>
      </w:pPr>
      <w:r>
        <w:rPr>
          <w:rFonts w:ascii="Palatino Linotype" w:hAnsi="Palatino Linotype" w:cs="Arial"/>
          <w:noProof/>
          <w:color w:val="auto"/>
          <w:sz w:val="20"/>
          <w:szCs w:val="20"/>
          <w:lang w:eastAsia="id-ID"/>
        </w:rPr>
        <w:drawing>
          <wp:inline distT="0" distB="0" distL="0" distR="0">
            <wp:extent cx="5274310" cy="2105025"/>
            <wp:effectExtent l="0" t="0" r="21590"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476D6D" w:rsidRPr="003E4663" w:rsidRDefault="00476D6D" w:rsidP="00236A59">
      <w:pPr>
        <w:pStyle w:val="Default"/>
        <w:ind w:firstLine="720"/>
        <w:jc w:val="both"/>
        <w:rPr>
          <w:rFonts w:ascii="Palatino Linotype" w:hAnsi="Palatino Linotype" w:cs="Arial"/>
          <w:i/>
          <w:color w:val="auto"/>
          <w:sz w:val="20"/>
          <w:szCs w:val="20"/>
        </w:rPr>
      </w:pPr>
      <w:r w:rsidRPr="003E4663">
        <w:rPr>
          <w:rFonts w:ascii="Palatino Linotype" w:hAnsi="Palatino Linotype" w:cs="Arial"/>
          <w:i/>
          <w:color w:val="auto"/>
          <w:sz w:val="20"/>
          <w:szCs w:val="20"/>
        </w:rPr>
        <w:t>Sumber: Data Olahan 2019</w:t>
      </w:r>
    </w:p>
    <w:p w:rsidR="00A30AA0" w:rsidRPr="001105E6" w:rsidRDefault="00A30AA0" w:rsidP="00236A59">
      <w:pPr>
        <w:pStyle w:val="Default"/>
        <w:ind w:firstLine="720"/>
        <w:jc w:val="both"/>
        <w:rPr>
          <w:rFonts w:ascii="Palatino Linotype" w:hAnsi="Palatino Linotype" w:cs="Arial"/>
          <w:color w:val="auto"/>
          <w:sz w:val="20"/>
          <w:szCs w:val="20"/>
        </w:rPr>
      </w:pPr>
    </w:p>
    <w:p w:rsidR="00A30AA0" w:rsidRPr="001105E6" w:rsidRDefault="00A30AA0" w:rsidP="00A3119A">
      <w:pPr>
        <w:pStyle w:val="Default"/>
        <w:jc w:val="both"/>
        <w:rPr>
          <w:rFonts w:ascii="Palatino Linotype" w:hAnsi="Palatino Linotype" w:cs="Arial"/>
          <w:b/>
          <w:color w:val="auto"/>
          <w:sz w:val="20"/>
          <w:szCs w:val="20"/>
        </w:rPr>
      </w:pPr>
      <w:r w:rsidRPr="001105E6">
        <w:rPr>
          <w:rFonts w:ascii="Palatino Linotype" w:hAnsi="Palatino Linotype" w:cs="Arial"/>
          <w:b/>
          <w:color w:val="auto"/>
          <w:sz w:val="20"/>
          <w:szCs w:val="20"/>
        </w:rPr>
        <w:t>Kesimpulan</w:t>
      </w:r>
    </w:p>
    <w:p w:rsidR="00A30AA0" w:rsidRPr="001105E6" w:rsidRDefault="00DF5A07" w:rsidP="00A30AA0">
      <w:pPr>
        <w:pStyle w:val="Default"/>
        <w:ind w:firstLine="720"/>
        <w:jc w:val="both"/>
        <w:rPr>
          <w:rFonts w:ascii="Palatino Linotype" w:hAnsi="Palatino Linotype" w:cs="Arial"/>
          <w:color w:val="auto"/>
          <w:sz w:val="20"/>
          <w:szCs w:val="20"/>
        </w:rPr>
      </w:pPr>
      <w:r w:rsidRPr="001105E6">
        <w:rPr>
          <w:rFonts w:ascii="Palatino Linotype" w:hAnsi="Palatino Linotype" w:cs="Arial"/>
          <w:color w:val="auto"/>
          <w:sz w:val="20"/>
          <w:szCs w:val="20"/>
        </w:rPr>
        <w:t>Berdasarkan hasil analisa dan pembahasan dalam penelitian tersebut, maka p</w:t>
      </w:r>
      <w:r w:rsidR="00A30AA0" w:rsidRPr="001105E6">
        <w:rPr>
          <w:rFonts w:ascii="Palatino Linotype" w:hAnsi="Palatino Linotype" w:cs="Arial"/>
          <w:color w:val="auto"/>
          <w:sz w:val="20"/>
          <w:szCs w:val="20"/>
        </w:rPr>
        <w:t xml:space="preserve">eran Pemerintah Daerah Kabupaten Bengkayang dalam konsep penataan pedagang kaki lima di Jalan </w:t>
      </w:r>
      <w:proofErr w:type="spellStart"/>
      <w:r w:rsidR="00A30AA0" w:rsidRPr="001105E6">
        <w:rPr>
          <w:rFonts w:ascii="Palatino Linotype" w:hAnsi="Palatino Linotype" w:cs="Arial"/>
          <w:color w:val="auto"/>
          <w:sz w:val="20"/>
          <w:szCs w:val="20"/>
        </w:rPr>
        <w:t>Jerandeng</w:t>
      </w:r>
      <w:proofErr w:type="spellEnd"/>
      <w:r w:rsidR="00A30AA0" w:rsidRPr="001105E6">
        <w:rPr>
          <w:rFonts w:ascii="Palatino Linotype" w:hAnsi="Palatino Linotype" w:cs="Arial"/>
          <w:color w:val="auto"/>
          <w:sz w:val="20"/>
          <w:szCs w:val="20"/>
        </w:rPr>
        <w:t xml:space="preserve"> sangat berperan, dalam mengatur ketertiban para pedagang kaki lima. Karena keberadaan para pedagang kaki lima yang di satu sisi ingin mendapat penghasilan untuk memenuhi kebutuhan hidup mereka dan di sisi lain, tempat berjualan para pedagang kaki lima merupakan milik umum, sehingga peran pem</w:t>
      </w:r>
      <w:r w:rsidR="002B2292">
        <w:rPr>
          <w:rFonts w:ascii="Palatino Linotype" w:hAnsi="Palatino Linotype" w:cs="Arial"/>
          <w:color w:val="auto"/>
          <w:sz w:val="20"/>
          <w:szCs w:val="20"/>
        </w:rPr>
        <w:t xml:space="preserve">erintah </w:t>
      </w:r>
      <w:r w:rsidR="00A30AA0" w:rsidRPr="001105E6">
        <w:rPr>
          <w:rFonts w:ascii="Palatino Linotype" w:hAnsi="Palatino Linotype" w:cs="Arial"/>
          <w:color w:val="auto"/>
          <w:sz w:val="20"/>
          <w:szCs w:val="20"/>
        </w:rPr>
        <w:t>da</w:t>
      </w:r>
      <w:r w:rsidR="002B2292">
        <w:rPr>
          <w:rFonts w:ascii="Palatino Linotype" w:hAnsi="Palatino Linotype" w:cs="Arial"/>
          <w:color w:val="auto"/>
          <w:sz w:val="20"/>
          <w:szCs w:val="20"/>
        </w:rPr>
        <w:t>erah</w:t>
      </w:r>
      <w:r w:rsidR="00A30AA0" w:rsidRPr="001105E6">
        <w:rPr>
          <w:rFonts w:ascii="Palatino Linotype" w:hAnsi="Palatino Linotype" w:cs="Arial"/>
          <w:color w:val="auto"/>
          <w:sz w:val="20"/>
          <w:szCs w:val="20"/>
        </w:rPr>
        <w:t xml:space="preserve"> untuk mengatur jelas diperlukan. </w:t>
      </w:r>
    </w:p>
    <w:p w:rsidR="00A30AA0" w:rsidRPr="001105E6" w:rsidRDefault="00A30AA0" w:rsidP="0068236F">
      <w:pPr>
        <w:pStyle w:val="Default"/>
        <w:ind w:firstLine="720"/>
        <w:jc w:val="both"/>
        <w:rPr>
          <w:rFonts w:ascii="Palatino Linotype" w:hAnsi="Palatino Linotype" w:cs="Arial"/>
          <w:color w:val="auto"/>
          <w:sz w:val="20"/>
          <w:szCs w:val="20"/>
        </w:rPr>
      </w:pPr>
      <w:r w:rsidRPr="001105E6">
        <w:rPr>
          <w:rFonts w:ascii="Palatino Linotype" w:hAnsi="Palatino Linotype" w:cs="Arial"/>
          <w:color w:val="auto"/>
          <w:sz w:val="20"/>
          <w:szCs w:val="20"/>
        </w:rPr>
        <w:t>Pembinaan kepada pedagang kaki lima diperlukan untuk mensosialisasikan</w:t>
      </w:r>
      <w:r w:rsidR="00662472" w:rsidRPr="001105E6">
        <w:rPr>
          <w:rFonts w:ascii="Palatino Linotype" w:hAnsi="Palatino Linotype" w:cs="Arial"/>
          <w:color w:val="auto"/>
          <w:sz w:val="20"/>
          <w:szCs w:val="20"/>
        </w:rPr>
        <w:t xml:space="preserve"> </w:t>
      </w:r>
      <w:r w:rsidRPr="001105E6">
        <w:rPr>
          <w:rFonts w:ascii="Palatino Linotype" w:hAnsi="Palatino Linotype" w:cs="Arial"/>
          <w:color w:val="auto"/>
          <w:sz w:val="20"/>
          <w:szCs w:val="20"/>
        </w:rPr>
        <w:t xml:space="preserve">aturan mengenai pedagang kaki lima, sehingga </w:t>
      </w:r>
      <w:r w:rsidR="00337DE3" w:rsidRPr="001105E6">
        <w:rPr>
          <w:rFonts w:ascii="Palatino Linotype" w:hAnsi="Palatino Linotype" w:cs="Arial"/>
          <w:color w:val="auto"/>
          <w:sz w:val="20"/>
          <w:szCs w:val="20"/>
        </w:rPr>
        <w:t xml:space="preserve">terdapat penataan yang </w:t>
      </w:r>
      <w:r w:rsidRPr="001105E6">
        <w:rPr>
          <w:rFonts w:ascii="Palatino Linotype" w:hAnsi="Palatino Linotype" w:cs="Arial"/>
          <w:color w:val="auto"/>
          <w:sz w:val="20"/>
          <w:szCs w:val="20"/>
        </w:rPr>
        <w:t>dapat berjalan dengan lebih baik.</w:t>
      </w:r>
      <w:r w:rsidR="0068236F">
        <w:rPr>
          <w:rFonts w:ascii="Palatino Linotype" w:hAnsi="Palatino Linotype" w:cs="Arial"/>
          <w:color w:val="auto"/>
          <w:sz w:val="20"/>
          <w:szCs w:val="20"/>
        </w:rPr>
        <w:t xml:space="preserve"> </w:t>
      </w:r>
      <w:r w:rsidRPr="001105E6">
        <w:rPr>
          <w:rFonts w:ascii="Palatino Linotype" w:hAnsi="Palatino Linotype" w:cs="Arial"/>
          <w:color w:val="auto"/>
          <w:sz w:val="20"/>
          <w:szCs w:val="20"/>
        </w:rPr>
        <w:t xml:space="preserve">Konsep penyediaan tempat, keserasian tempat </w:t>
      </w:r>
      <w:proofErr w:type="spellStart"/>
      <w:r w:rsidRPr="001105E6">
        <w:rPr>
          <w:rFonts w:ascii="Palatino Linotype" w:hAnsi="Palatino Linotype" w:cs="Arial"/>
          <w:color w:val="auto"/>
          <w:sz w:val="20"/>
          <w:szCs w:val="20"/>
        </w:rPr>
        <w:t>layout</w:t>
      </w:r>
      <w:proofErr w:type="spellEnd"/>
      <w:r w:rsidRPr="001105E6">
        <w:rPr>
          <w:rFonts w:ascii="Palatino Linotype" w:hAnsi="Palatino Linotype" w:cs="Arial"/>
          <w:color w:val="auto"/>
          <w:sz w:val="20"/>
          <w:szCs w:val="20"/>
        </w:rPr>
        <w:t xml:space="preserve"> berjualan dapat meningkatkan daya tarik bagi pengunjung, sehingga dapat meningkatkan pendapatan pedagang kaki lima</w:t>
      </w:r>
      <w:r w:rsidR="0068236F">
        <w:rPr>
          <w:rFonts w:ascii="Palatino Linotype" w:hAnsi="Palatino Linotype" w:cs="Arial"/>
          <w:color w:val="auto"/>
          <w:sz w:val="20"/>
          <w:szCs w:val="20"/>
        </w:rPr>
        <w:t xml:space="preserve"> dan untuk retribusi pedagang kaki lima tidak keberatan karena jumlah retribusi yang ditentukan tidak memberatkan para PKL, selain itu secara tidak langsung </w:t>
      </w:r>
      <w:r w:rsidRPr="001105E6">
        <w:rPr>
          <w:rFonts w:ascii="Palatino Linotype" w:hAnsi="Palatino Linotype" w:cs="Arial"/>
          <w:color w:val="auto"/>
          <w:sz w:val="20"/>
          <w:szCs w:val="20"/>
        </w:rPr>
        <w:t xml:space="preserve">pemerintah daerah terbantu dari retribusi </w:t>
      </w:r>
      <w:r w:rsidR="0068236F">
        <w:rPr>
          <w:rFonts w:ascii="Palatino Linotype" w:hAnsi="Palatino Linotype" w:cs="Arial"/>
          <w:color w:val="auto"/>
          <w:sz w:val="20"/>
          <w:szCs w:val="20"/>
        </w:rPr>
        <w:t xml:space="preserve">karena </w:t>
      </w:r>
      <w:r w:rsidRPr="001105E6">
        <w:rPr>
          <w:rFonts w:ascii="Palatino Linotype" w:hAnsi="Palatino Linotype" w:cs="Arial"/>
          <w:color w:val="auto"/>
          <w:sz w:val="20"/>
          <w:szCs w:val="20"/>
        </w:rPr>
        <w:t>dapat me</w:t>
      </w:r>
      <w:r w:rsidR="0068236F">
        <w:rPr>
          <w:rFonts w:ascii="Palatino Linotype" w:hAnsi="Palatino Linotype" w:cs="Arial"/>
          <w:color w:val="auto"/>
          <w:sz w:val="20"/>
          <w:szCs w:val="20"/>
        </w:rPr>
        <w:t xml:space="preserve">mberikan pendapatan bagi daerah </w:t>
      </w:r>
      <w:proofErr w:type="spellStart"/>
      <w:r w:rsidR="0068236F">
        <w:rPr>
          <w:rFonts w:ascii="Palatino Linotype" w:hAnsi="Palatino Linotype" w:cs="Arial"/>
          <w:color w:val="auto"/>
          <w:sz w:val="20"/>
          <w:szCs w:val="20"/>
        </w:rPr>
        <w:t>tgersebut</w:t>
      </w:r>
      <w:proofErr w:type="spellEnd"/>
      <w:r w:rsidR="0068236F">
        <w:rPr>
          <w:rFonts w:ascii="Palatino Linotype" w:hAnsi="Palatino Linotype" w:cs="Arial"/>
          <w:color w:val="auto"/>
          <w:sz w:val="20"/>
          <w:szCs w:val="20"/>
        </w:rPr>
        <w:t xml:space="preserve">. </w:t>
      </w:r>
      <w:r w:rsidRPr="001105E6">
        <w:rPr>
          <w:rFonts w:ascii="Palatino Linotype" w:hAnsi="Palatino Linotype" w:cs="Arial"/>
          <w:color w:val="auto"/>
          <w:sz w:val="20"/>
          <w:szCs w:val="20"/>
        </w:rPr>
        <w:t xml:space="preserve"> </w:t>
      </w:r>
    </w:p>
    <w:p w:rsidR="00A30AA0" w:rsidRPr="001105E6" w:rsidRDefault="00A30AA0" w:rsidP="00A30AA0">
      <w:pPr>
        <w:pStyle w:val="Default"/>
        <w:ind w:firstLine="720"/>
        <w:jc w:val="both"/>
        <w:rPr>
          <w:rFonts w:ascii="Palatino Linotype" w:hAnsi="Palatino Linotype" w:cs="Arial"/>
          <w:color w:val="auto"/>
          <w:sz w:val="20"/>
          <w:szCs w:val="20"/>
        </w:rPr>
      </w:pPr>
    </w:p>
    <w:p w:rsidR="004C37DC" w:rsidRDefault="004C37DC">
      <w:pPr>
        <w:rPr>
          <w:rFonts w:ascii="Palatino Linotype" w:hAnsi="Palatino Linotype" w:cs="Arial"/>
          <w:b/>
          <w:sz w:val="20"/>
          <w:szCs w:val="20"/>
          <w:lang w:val="id-ID"/>
        </w:rPr>
      </w:pPr>
      <w:r>
        <w:rPr>
          <w:rFonts w:ascii="Palatino Linotype" w:hAnsi="Palatino Linotype" w:cs="Arial"/>
          <w:b/>
          <w:sz w:val="20"/>
          <w:szCs w:val="20"/>
        </w:rPr>
        <w:br w:type="page"/>
      </w:r>
    </w:p>
    <w:p w:rsidR="00A30AA0" w:rsidRPr="001105E6" w:rsidRDefault="00A30AA0" w:rsidP="00A3119A">
      <w:pPr>
        <w:pStyle w:val="Default"/>
        <w:jc w:val="both"/>
        <w:rPr>
          <w:rFonts w:ascii="Palatino Linotype" w:hAnsi="Palatino Linotype" w:cs="Arial"/>
          <w:b/>
          <w:color w:val="auto"/>
          <w:sz w:val="20"/>
          <w:szCs w:val="20"/>
        </w:rPr>
      </w:pPr>
      <w:proofErr w:type="spellStart"/>
      <w:r w:rsidRPr="001105E6">
        <w:rPr>
          <w:rFonts w:ascii="Palatino Linotype" w:hAnsi="Palatino Linotype" w:cs="Arial"/>
          <w:b/>
          <w:color w:val="auto"/>
          <w:sz w:val="20"/>
          <w:szCs w:val="20"/>
        </w:rPr>
        <w:lastRenderedPageBreak/>
        <w:t>Ref</w:t>
      </w:r>
      <w:r w:rsidR="0010112A" w:rsidRPr="001105E6">
        <w:rPr>
          <w:rFonts w:ascii="Palatino Linotype" w:hAnsi="Palatino Linotype" w:cs="Arial"/>
          <w:b/>
          <w:color w:val="auto"/>
          <w:sz w:val="20"/>
          <w:szCs w:val="20"/>
        </w:rPr>
        <w:t>erences</w:t>
      </w:r>
      <w:proofErr w:type="spellEnd"/>
    </w:p>
    <w:p w:rsidR="00A30AA0" w:rsidRPr="001105E6" w:rsidRDefault="00A30AA0" w:rsidP="00A30AA0">
      <w:pPr>
        <w:pStyle w:val="Default"/>
        <w:ind w:firstLine="720"/>
        <w:jc w:val="both"/>
        <w:rPr>
          <w:rFonts w:ascii="Palatino Linotype" w:hAnsi="Palatino Linotype" w:cs="Arial"/>
          <w:color w:val="auto"/>
          <w:sz w:val="20"/>
          <w:szCs w:val="20"/>
        </w:rPr>
      </w:pPr>
    </w:p>
    <w:p w:rsidR="00A30AA0" w:rsidRPr="001105E6" w:rsidRDefault="00D741F5" w:rsidP="00E23EDD">
      <w:pPr>
        <w:pStyle w:val="Default"/>
        <w:ind w:left="480" w:hanging="480"/>
        <w:jc w:val="both"/>
        <w:rPr>
          <w:rFonts w:ascii="Palatino Linotype" w:hAnsi="Palatino Linotype" w:cs="Arial"/>
          <w:color w:val="auto"/>
          <w:sz w:val="20"/>
          <w:szCs w:val="20"/>
        </w:rPr>
      </w:pPr>
      <w:r w:rsidRPr="001105E6">
        <w:rPr>
          <w:rFonts w:ascii="Palatino Linotype" w:hAnsi="Palatino Linotype" w:cs="Arial"/>
          <w:color w:val="auto"/>
          <w:sz w:val="20"/>
          <w:szCs w:val="20"/>
        </w:rPr>
        <w:tab/>
      </w:r>
    </w:p>
    <w:p w:rsidR="00236A59" w:rsidRDefault="00143BF9" w:rsidP="001105E6">
      <w:pPr>
        <w:pStyle w:val="Default"/>
        <w:ind w:firstLine="720"/>
        <w:jc w:val="both"/>
        <w:rPr>
          <w:rFonts w:ascii="Palatino Linotype" w:hAnsi="Palatino Linotype" w:cs="Arial"/>
          <w:color w:val="auto"/>
          <w:sz w:val="20"/>
          <w:szCs w:val="20"/>
        </w:rPr>
      </w:pPr>
      <w:r>
        <w:rPr>
          <w:rFonts w:ascii="Palatino Linotype" w:hAnsi="Palatino Linotype" w:cs="Arial"/>
          <w:color w:val="auto"/>
          <w:sz w:val="20"/>
          <w:szCs w:val="20"/>
        </w:rPr>
        <w:t xml:space="preserve"> </w:t>
      </w:r>
    </w:p>
    <w:p w:rsidR="008F01AC" w:rsidRPr="001105E6" w:rsidRDefault="008F01AC" w:rsidP="008F01AC">
      <w:pPr>
        <w:pStyle w:val="Default"/>
        <w:jc w:val="both"/>
        <w:rPr>
          <w:rFonts w:ascii="Palatino Linotype" w:hAnsi="Palatino Linotype" w:cs="Arial"/>
          <w:color w:val="auto"/>
          <w:sz w:val="20"/>
          <w:szCs w:val="20"/>
        </w:rPr>
      </w:pPr>
      <w:bookmarkStart w:id="0" w:name="_GoBack"/>
      <w:bookmarkEnd w:id="0"/>
    </w:p>
    <w:sectPr w:rsidR="008F01AC" w:rsidRPr="001105E6" w:rsidSect="001105E6">
      <w:headerReference w:type="default" r:id="rId22"/>
      <w:footerReference w:type="default" r:id="rId23"/>
      <w:pgSz w:w="11906" w:h="16838" w:code="9"/>
      <w:pgMar w:top="1440" w:right="1440" w:bottom="1440" w:left="2160" w:header="902" w:footer="709" w:gutter="0"/>
      <w:pgNumType w:start="5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3976" w:rsidRDefault="00253976" w:rsidP="0024739D">
      <w:pPr>
        <w:spacing w:after="0" w:line="240" w:lineRule="auto"/>
      </w:pPr>
      <w:r>
        <w:separator/>
      </w:r>
    </w:p>
  </w:endnote>
  <w:endnote w:type="continuationSeparator" w:id="0">
    <w:p w:rsidR="00253976" w:rsidRDefault="00253976" w:rsidP="00247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7326" w:rsidRPr="00E60492" w:rsidRDefault="00927326" w:rsidP="00E6049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3976" w:rsidRDefault="00253976" w:rsidP="0024739D">
      <w:pPr>
        <w:spacing w:after="0" w:line="240" w:lineRule="auto"/>
      </w:pPr>
      <w:r>
        <w:separator/>
      </w:r>
    </w:p>
  </w:footnote>
  <w:footnote w:type="continuationSeparator" w:id="0">
    <w:p w:rsidR="00253976" w:rsidRDefault="00253976" w:rsidP="002473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2DE7" w:rsidRDefault="00DA2DE7" w:rsidP="00DA2DE7">
    <w:pPr>
      <w:pStyle w:val="Header"/>
      <w:ind w:left="1080"/>
      <w:rPr>
        <w:rFonts w:ascii="Times New Roman" w:hAnsi="Times New Roman" w:cs="Times New Roman"/>
        <w:noProof/>
      </w:rPr>
    </w:pPr>
  </w:p>
  <w:p w:rsidR="00DA2DE7" w:rsidRPr="00DA2DE7" w:rsidRDefault="00DA2DE7" w:rsidP="00DA2DE7">
    <w:pPr>
      <w:pStyle w:val="Header"/>
      <w:rPr>
        <w:rFonts w:ascii="Times New Roman" w:hAnsi="Times New Roman" w:cs="Times New Roman"/>
        <w:i/>
        <w:iCs/>
      </w:rPr>
    </w:pPr>
    <w:r>
      <w:rPr>
        <w:rFonts w:ascii="Times New Roman" w:hAnsi="Times New Roman" w:cs="Times New Roman"/>
        <w:noProof/>
        <w:lang w:val="id-ID" w:eastAsia="id-ID"/>
      </w:rPr>
      <w:drawing>
        <wp:anchor distT="0" distB="0" distL="114300" distR="114300" simplePos="0" relativeHeight="251658240" behindDoc="1" locked="0" layoutInCell="1" allowOverlap="1" wp14:anchorId="65AEC156" wp14:editId="7C3BFC05">
          <wp:simplePos x="0" y="0"/>
          <wp:positionH relativeFrom="column">
            <wp:posOffset>-781770</wp:posOffset>
          </wp:positionH>
          <wp:positionV relativeFrom="paragraph">
            <wp:posOffset>65855</wp:posOffset>
          </wp:positionV>
          <wp:extent cx="738505" cy="374015"/>
          <wp:effectExtent l="0" t="0" r="4445" b="6985"/>
          <wp:wrapNone/>
          <wp:docPr id="6" name="Picture 6" descr="C:\Users\HP\Downloads\jt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wnloads\jtmb.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33696" t="-1" b="23976"/>
                  <a:stretch/>
                </pic:blipFill>
                <pic:spPr bwMode="auto">
                  <a:xfrm>
                    <a:off x="0" y="0"/>
                    <a:ext cx="738505" cy="3740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A2DE7">
      <w:rPr>
        <w:rFonts w:ascii="Times New Roman" w:hAnsi="Times New Roman" w:cs="Times New Roman"/>
        <w:i/>
        <w:iCs/>
      </w:rPr>
      <w:t xml:space="preserve">Jurnal Terapan Manajemen dan Bisnis                          </w:t>
    </w:r>
  </w:p>
  <w:p w:rsidR="00DA2DE7" w:rsidRPr="00DA2DE7" w:rsidRDefault="004040B8" w:rsidP="00DA2DE7">
    <w:pPr>
      <w:pStyle w:val="Header"/>
      <w:rPr>
        <w:rFonts w:ascii="Times New Roman" w:hAnsi="Times New Roman" w:cs="Times New Roman"/>
        <w:i/>
        <w:iCs/>
        <w:lang w:val="id-ID"/>
      </w:rPr>
    </w:pPr>
    <w:r>
      <w:rPr>
        <w:rFonts w:ascii="Times New Roman" w:hAnsi="Times New Roman" w:cs="Times New Roman"/>
        <w:i/>
        <w:iCs/>
        <w:lang w:val="id-ID"/>
      </w:rPr>
      <w:t>Volume ...</w:t>
    </w:r>
    <w:proofErr w:type="spellStart"/>
    <w:r>
      <w:rPr>
        <w:rFonts w:ascii="Times New Roman" w:hAnsi="Times New Roman" w:cs="Times New Roman"/>
        <w:i/>
        <w:iCs/>
        <w:lang w:val="id-ID"/>
      </w:rPr>
      <w:t>Number</w:t>
    </w:r>
    <w:proofErr w:type="spellEnd"/>
    <w:r>
      <w:rPr>
        <w:rFonts w:ascii="Times New Roman" w:hAnsi="Times New Roman" w:cs="Times New Roman"/>
        <w:i/>
        <w:iCs/>
        <w:lang w:val="id-ID"/>
      </w:rPr>
      <w:t xml:space="preserve"> .. </w:t>
    </w:r>
    <w:proofErr w:type="spellStart"/>
    <w:r>
      <w:rPr>
        <w:rFonts w:ascii="Times New Roman" w:hAnsi="Times New Roman" w:cs="Times New Roman"/>
        <w:i/>
        <w:iCs/>
        <w:lang w:val="id-ID"/>
      </w:rPr>
      <w:t>month</w:t>
    </w:r>
    <w:proofErr w:type="spellEnd"/>
    <w:r>
      <w:rPr>
        <w:rFonts w:ascii="Times New Roman" w:hAnsi="Times New Roman" w:cs="Times New Roman"/>
        <w:i/>
        <w:iCs/>
        <w:lang w:val="id-ID"/>
      </w:rPr>
      <w:t xml:space="preserve"> </w:t>
    </w:r>
    <w:r w:rsidR="00DA2DE7" w:rsidRPr="00DA2DE7">
      <w:rPr>
        <w:rFonts w:ascii="Times New Roman" w:hAnsi="Times New Roman" w:cs="Times New Roman"/>
        <w:i/>
        <w:iCs/>
        <w:lang w:val="id-ID"/>
      </w:rPr>
      <w:t xml:space="preserve">2017. </w:t>
    </w:r>
    <w:proofErr w:type="spellStart"/>
    <w:r w:rsidR="00DA2DE7" w:rsidRPr="00DA2DE7">
      <w:rPr>
        <w:rFonts w:ascii="Times New Roman" w:hAnsi="Times New Roman" w:cs="Times New Roman"/>
        <w:i/>
        <w:iCs/>
        <w:lang w:val="id-ID"/>
      </w:rPr>
      <w:t>Page</w:t>
    </w:r>
    <w:proofErr w:type="spellEnd"/>
    <w:r w:rsidR="00DA2DE7" w:rsidRPr="00DA2DE7">
      <w:rPr>
        <w:rFonts w:ascii="Times New Roman" w:hAnsi="Times New Roman" w:cs="Times New Roman"/>
        <w:i/>
        <w:iCs/>
        <w:lang w:val="id-ID"/>
      </w:rPr>
      <w:t xml:space="preserve"> 93-104</w:t>
    </w:r>
  </w:p>
  <w:p w:rsidR="00DA2DE7" w:rsidRPr="00DA40AF" w:rsidRDefault="00DA2DE7" w:rsidP="00DA2DE7">
    <w:pPr>
      <w:pStyle w:val="Header"/>
      <w:rPr>
        <w:rFonts w:ascii="Times New Roman" w:hAnsi="Times New Roman" w:cs="Times New Roman"/>
        <w:lang w:val="id-ID"/>
      </w:rPr>
    </w:pPr>
    <w:r w:rsidRPr="00DA2DE7">
      <w:rPr>
        <w:rFonts w:ascii="Times New Roman" w:hAnsi="Times New Roman" w:cs="Times New Roman"/>
        <w:i/>
        <w:iCs/>
        <w:lang w:val="id-ID"/>
      </w:rPr>
      <w:t>e-ISSN</w:t>
    </w:r>
    <w:r w:rsidRPr="00DA2DE7">
      <w:rPr>
        <w:rFonts w:ascii="Times New Roman" w:hAnsi="Times New Roman" w:cs="Times New Roman"/>
      </w:rPr>
      <w:t>: 2</w:t>
    </w:r>
    <w:hyperlink r:id="rId2" w:tgtFrame="_self" w:history="1">
      <w:r w:rsidRPr="00DA2DE7">
        <w:rPr>
          <w:rFonts w:ascii="Times New Roman" w:hAnsi="Times New Roman" w:cs="Times New Roman"/>
        </w:rPr>
        <w:t>477-5</w:t>
      </w:r>
    </w:hyperlink>
    <w:r w:rsidRPr="00DA2DE7">
      <w:rPr>
        <w:rFonts w:ascii="Times New Roman" w:hAnsi="Times New Roman" w:cs="Times New Roman"/>
      </w:rPr>
      <w:t>282</w:t>
    </w:r>
    <w:r w:rsidR="00DA40AF">
      <w:rPr>
        <w:rFonts w:ascii="Times New Roman" w:hAnsi="Times New Roman" w:cs="Times New Roman"/>
        <w:lang w:val="id-ID"/>
      </w:rPr>
      <w:t xml:space="preserve"> </w:t>
    </w:r>
    <w:r w:rsidR="00DA40AF" w:rsidRPr="00DA40AF">
      <w:rPr>
        <w:rFonts w:ascii="Times New Roman" w:hAnsi="Times New Roman" w:cs="Times New Roman"/>
        <w:lang w:val="id-ID"/>
      </w:rPr>
      <w:t xml:space="preserve"> </w:t>
    </w:r>
    <w:r w:rsidR="00DA40AF" w:rsidRPr="00E96362">
      <w:rPr>
        <w:rFonts w:ascii="Times New Roman" w:hAnsi="Times New Roman" w:cs="Times New Roman"/>
        <w:i/>
        <w:lang w:val="id-ID"/>
      </w:rPr>
      <w:t>p-ISSN</w:t>
    </w:r>
    <w:r w:rsidR="00DA40AF" w:rsidRPr="00DA40AF">
      <w:rPr>
        <w:rFonts w:ascii="Times New Roman" w:hAnsi="Times New Roman" w:cs="Times New Roman"/>
        <w:lang w:val="id-ID"/>
      </w:rPr>
      <w:t>: 2599-3127</w:t>
    </w:r>
  </w:p>
  <w:p w:rsidR="00927326" w:rsidRDefault="009273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A328D"/>
    <w:multiLevelType w:val="multilevel"/>
    <w:tmpl w:val="3A124EF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E019D3"/>
    <w:multiLevelType w:val="hybridMultilevel"/>
    <w:tmpl w:val="DA28DC9E"/>
    <w:lvl w:ilvl="0" w:tplc="0421000F">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 w15:restartNumberingAfterBreak="0">
    <w:nsid w:val="0E587D52"/>
    <w:multiLevelType w:val="hybridMultilevel"/>
    <w:tmpl w:val="96F0D9F6"/>
    <w:lvl w:ilvl="0" w:tplc="94D09D32">
      <w:start w:val="1"/>
      <w:numFmt w:val="decimal"/>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955113F"/>
    <w:multiLevelType w:val="hybridMultilevel"/>
    <w:tmpl w:val="B8F89CB2"/>
    <w:lvl w:ilvl="0" w:tplc="65781F7C">
      <w:start w:val="1"/>
      <w:numFmt w:val="decimal"/>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9906316"/>
    <w:multiLevelType w:val="hybridMultilevel"/>
    <w:tmpl w:val="970C2BF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CB172AD"/>
    <w:multiLevelType w:val="hybridMultilevel"/>
    <w:tmpl w:val="4846FF60"/>
    <w:lvl w:ilvl="0" w:tplc="0421000F">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6" w15:restartNumberingAfterBreak="0">
    <w:nsid w:val="1FBD533C"/>
    <w:multiLevelType w:val="hybridMultilevel"/>
    <w:tmpl w:val="493E2270"/>
    <w:lvl w:ilvl="0" w:tplc="0421000F">
      <w:start w:val="1"/>
      <w:numFmt w:val="decimal"/>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15:restartNumberingAfterBreak="0">
    <w:nsid w:val="2B58797A"/>
    <w:multiLevelType w:val="hybridMultilevel"/>
    <w:tmpl w:val="45924740"/>
    <w:lvl w:ilvl="0" w:tplc="0421000F">
      <w:start w:val="1"/>
      <w:numFmt w:val="decimal"/>
      <w:lvlText w:val="%1."/>
      <w:lvlJc w:val="left"/>
      <w:pPr>
        <w:ind w:left="1440" w:hanging="360"/>
      </w:pPr>
      <w:rPr>
        <w:rFonts w:hint="default"/>
      </w:r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15:restartNumberingAfterBreak="0">
    <w:nsid w:val="304B57B2"/>
    <w:multiLevelType w:val="hybridMultilevel"/>
    <w:tmpl w:val="190AEF9A"/>
    <w:lvl w:ilvl="0" w:tplc="0421000F">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15:restartNumberingAfterBreak="0">
    <w:nsid w:val="35CA56A4"/>
    <w:multiLevelType w:val="hybridMultilevel"/>
    <w:tmpl w:val="7DB04C22"/>
    <w:lvl w:ilvl="0" w:tplc="4746A708">
      <w:start w:val="1"/>
      <w:numFmt w:val="decimal"/>
      <w:lvlText w:val="%1."/>
      <w:lvlJc w:val="left"/>
      <w:pPr>
        <w:ind w:left="1800" w:hanging="360"/>
      </w:pPr>
      <w:rPr>
        <w:rFonts w:hint="default"/>
        <w:b w:val="0"/>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0" w15:restartNumberingAfterBreak="0">
    <w:nsid w:val="43915CEA"/>
    <w:multiLevelType w:val="hybridMultilevel"/>
    <w:tmpl w:val="3D9A9AC8"/>
    <w:lvl w:ilvl="0" w:tplc="3F12F456">
      <w:start w:val="1"/>
      <w:numFmt w:val="decimal"/>
      <w:lvlText w:val="%1."/>
      <w:lvlJc w:val="left"/>
      <w:pPr>
        <w:ind w:left="2880" w:hanging="360"/>
      </w:pPr>
      <w:rPr>
        <w:rFonts w:eastAsia="Times New Roman" w:hint="default"/>
      </w:r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11" w15:restartNumberingAfterBreak="0">
    <w:nsid w:val="4BF65D98"/>
    <w:multiLevelType w:val="hybridMultilevel"/>
    <w:tmpl w:val="6584F5D8"/>
    <w:lvl w:ilvl="0" w:tplc="3616370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2" w15:restartNumberingAfterBreak="0">
    <w:nsid w:val="4D3F3C15"/>
    <w:multiLevelType w:val="hybridMultilevel"/>
    <w:tmpl w:val="6004EA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0232215"/>
    <w:multiLevelType w:val="multilevel"/>
    <w:tmpl w:val="3D5EA5BC"/>
    <w:lvl w:ilvl="0">
      <w:start w:val="1"/>
      <w:numFmt w:val="upperLetter"/>
      <w:pStyle w:val="IJASEIT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55364C64"/>
    <w:multiLevelType w:val="hybridMultilevel"/>
    <w:tmpl w:val="99E8FF44"/>
    <w:lvl w:ilvl="0" w:tplc="CD5A75B8">
      <w:start w:val="1"/>
      <w:numFmt w:val="decimal"/>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5C4B6FAF"/>
    <w:multiLevelType w:val="hybridMultilevel"/>
    <w:tmpl w:val="CB260C38"/>
    <w:lvl w:ilvl="0" w:tplc="CD5A75B8">
      <w:start w:val="1"/>
      <w:numFmt w:val="decimal"/>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5D1A7DE9"/>
    <w:multiLevelType w:val="hybridMultilevel"/>
    <w:tmpl w:val="BA444EEA"/>
    <w:lvl w:ilvl="0" w:tplc="082E3C32">
      <w:start w:val="3"/>
      <w:numFmt w:val="bullet"/>
      <w:lvlText w:val="•"/>
      <w:lvlJc w:val="left"/>
      <w:pPr>
        <w:ind w:left="720" w:hanging="720"/>
      </w:pPr>
      <w:rPr>
        <w:rFonts w:ascii="Palatino Linotype" w:eastAsiaTheme="minorHAnsi" w:hAnsi="Palatino Linotype"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E2E5117"/>
    <w:multiLevelType w:val="hybridMultilevel"/>
    <w:tmpl w:val="C7A8102E"/>
    <w:lvl w:ilvl="0" w:tplc="04210019">
      <w:start w:val="1"/>
      <w:numFmt w:val="lowerLetter"/>
      <w:lvlText w:val="%1."/>
      <w:lvlJc w:val="left"/>
      <w:pPr>
        <w:ind w:left="1800" w:hanging="360"/>
      </w:pPr>
    </w:lvl>
    <w:lvl w:ilvl="1" w:tplc="04210019">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8" w15:restartNumberingAfterBreak="0">
    <w:nsid w:val="5F191DE7"/>
    <w:multiLevelType w:val="hybridMultilevel"/>
    <w:tmpl w:val="D44E6CF8"/>
    <w:lvl w:ilvl="0" w:tplc="94D09D32">
      <w:start w:val="1"/>
      <w:numFmt w:val="decimal"/>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5F31232E"/>
    <w:multiLevelType w:val="hybridMultilevel"/>
    <w:tmpl w:val="A2BEE002"/>
    <w:lvl w:ilvl="0" w:tplc="ABEAC90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15:restartNumberingAfterBreak="0">
    <w:nsid w:val="60113E3A"/>
    <w:multiLevelType w:val="hybridMultilevel"/>
    <w:tmpl w:val="3A5A0426"/>
    <w:lvl w:ilvl="0" w:tplc="0421000F">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1" w15:restartNumberingAfterBreak="0">
    <w:nsid w:val="64957C0B"/>
    <w:multiLevelType w:val="hybridMultilevel"/>
    <w:tmpl w:val="A3185C36"/>
    <w:lvl w:ilvl="0" w:tplc="8B269F6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2" w15:restartNumberingAfterBreak="0">
    <w:nsid w:val="66A10C8D"/>
    <w:multiLevelType w:val="hybridMultilevel"/>
    <w:tmpl w:val="6FE8992A"/>
    <w:lvl w:ilvl="0" w:tplc="94D09D32">
      <w:start w:val="1"/>
      <w:numFmt w:val="decimal"/>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6ABD17FA"/>
    <w:multiLevelType w:val="hybridMultilevel"/>
    <w:tmpl w:val="0944B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FF005B"/>
    <w:multiLevelType w:val="hybridMultilevel"/>
    <w:tmpl w:val="F8A46A3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6"/>
  </w:num>
  <w:num w:numId="3">
    <w:abstractNumId w:val="10"/>
  </w:num>
  <w:num w:numId="4">
    <w:abstractNumId w:val="3"/>
  </w:num>
  <w:num w:numId="5">
    <w:abstractNumId w:val="7"/>
  </w:num>
  <w:num w:numId="6">
    <w:abstractNumId w:val="19"/>
  </w:num>
  <w:num w:numId="7">
    <w:abstractNumId w:val="9"/>
  </w:num>
  <w:num w:numId="8">
    <w:abstractNumId w:val="17"/>
  </w:num>
  <w:num w:numId="9">
    <w:abstractNumId w:val="8"/>
  </w:num>
  <w:num w:numId="10">
    <w:abstractNumId w:val="5"/>
  </w:num>
  <w:num w:numId="11">
    <w:abstractNumId w:val="20"/>
  </w:num>
  <w:num w:numId="12">
    <w:abstractNumId w:val="0"/>
  </w:num>
  <w:num w:numId="13">
    <w:abstractNumId w:val="21"/>
  </w:num>
  <w:num w:numId="14">
    <w:abstractNumId w:val="11"/>
  </w:num>
  <w:num w:numId="15">
    <w:abstractNumId w:val="15"/>
  </w:num>
  <w:num w:numId="16">
    <w:abstractNumId w:val="14"/>
  </w:num>
  <w:num w:numId="17">
    <w:abstractNumId w:val="2"/>
  </w:num>
  <w:num w:numId="18">
    <w:abstractNumId w:val="18"/>
  </w:num>
  <w:num w:numId="19">
    <w:abstractNumId w:val="22"/>
  </w:num>
  <w:num w:numId="20">
    <w:abstractNumId w:val="23"/>
  </w:num>
  <w:num w:numId="21">
    <w:abstractNumId w:val="4"/>
  </w:num>
  <w:num w:numId="22">
    <w:abstractNumId w:val="12"/>
  </w:num>
  <w:num w:numId="23">
    <w:abstractNumId w:val="16"/>
  </w:num>
  <w:num w:numId="24">
    <w:abstractNumId w:val="13"/>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Q3MbY0tDQyMrO0MDZV0lEKTi0uzszPAykwqgUAGYYV+SwAAAA="/>
  </w:docVars>
  <w:rsids>
    <w:rsidRoot w:val="00944874"/>
    <w:rsid w:val="000066D4"/>
    <w:rsid w:val="00015976"/>
    <w:rsid w:val="00041EC0"/>
    <w:rsid w:val="00044FE9"/>
    <w:rsid w:val="00052A87"/>
    <w:rsid w:val="000568DB"/>
    <w:rsid w:val="00060C15"/>
    <w:rsid w:val="0006789C"/>
    <w:rsid w:val="000738B6"/>
    <w:rsid w:val="00093787"/>
    <w:rsid w:val="000B24AC"/>
    <w:rsid w:val="000C2C93"/>
    <w:rsid w:val="000D4321"/>
    <w:rsid w:val="000E01B9"/>
    <w:rsid w:val="000E1717"/>
    <w:rsid w:val="000F7E8C"/>
    <w:rsid w:val="0010112A"/>
    <w:rsid w:val="001101A7"/>
    <w:rsid w:val="001105E6"/>
    <w:rsid w:val="0014043A"/>
    <w:rsid w:val="00140FF3"/>
    <w:rsid w:val="00143BF9"/>
    <w:rsid w:val="001466B9"/>
    <w:rsid w:val="00152302"/>
    <w:rsid w:val="00161DAC"/>
    <w:rsid w:val="00172163"/>
    <w:rsid w:val="00185E6B"/>
    <w:rsid w:val="00193510"/>
    <w:rsid w:val="00193D6F"/>
    <w:rsid w:val="001A30F3"/>
    <w:rsid w:val="001A41F7"/>
    <w:rsid w:val="001A6294"/>
    <w:rsid w:val="001A7E7E"/>
    <w:rsid w:val="001D5B26"/>
    <w:rsid w:val="001D6941"/>
    <w:rsid w:val="001D77E5"/>
    <w:rsid w:val="001E16E5"/>
    <w:rsid w:val="001F627D"/>
    <w:rsid w:val="00200537"/>
    <w:rsid w:val="00236A59"/>
    <w:rsid w:val="00243EA2"/>
    <w:rsid w:val="0024739D"/>
    <w:rsid w:val="00253976"/>
    <w:rsid w:val="00256966"/>
    <w:rsid w:val="00264AFB"/>
    <w:rsid w:val="002738BD"/>
    <w:rsid w:val="002760F9"/>
    <w:rsid w:val="002777D8"/>
    <w:rsid w:val="00296616"/>
    <w:rsid w:val="002B2292"/>
    <w:rsid w:val="002B7AF1"/>
    <w:rsid w:val="002C4465"/>
    <w:rsid w:val="002D122D"/>
    <w:rsid w:val="002D6E19"/>
    <w:rsid w:val="002E0FC2"/>
    <w:rsid w:val="002F7F05"/>
    <w:rsid w:val="00337DE3"/>
    <w:rsid w:val="00345044"/>
    <w:rsid w:val="00357AF9"/>
    <w:rsid w:val="00383D76"/>
    <w:rsid w:val="0038591A"/>
    <w:rsid w:val="003A17B6"/>
    <w:rsid w:val="003A6CC7"/>
    <w:rsid w:val="003C33CC"/>
    <w:rsid w:val="003D7727"/>
    <w:rsid w:val="003E1D1E"/>
    <w:rsid w:val="003E4663"/>
    <w:rsid w:val="003E4AB2"/>
    <w:rsid w:val="003F0656"/>
    <w:rsid w:val="003F4536"/>
    <w:rsid w:val="003F4F5D"/>
    <w:rsid w:val="004029B7"/>
    <w:rsid w:val="004040B8"/>
    <w:rsid w:val="00410681"/>
    <w:rsid w:val="00416C67"/>
    <w:rsid w:val="00420715"/>
    <w:rsid w:val="00423477"/>
    <w:rsid w:val="00436542"/>
    <w:rsid w:val="00437D5D"/>
    <w:rsid w:val="0044637D"/>
    <w:rsid w:val="00466FEA"/>
    <w:rsid w:val="00476D6D"/>
    <w:rsid w:val="004A4EA4"/>
    <w:rsid w:val="004C37DC"/>
    <w:rsid w:val="004C5C9F"/>
    <w:rsid w:val="004E55B3"/>
    <w:rsid w:val="004E58B1"/>
    <w:rsid w:val="00501D31"/>
    <w:rsid w:val="00506129"/>
    <w:rsid w:val="00512715"/>
    <w:rsid w:val="005133FB"/>
    <w:rsid w:val="00522A70"/>
    <w:rsid w:val="0052551F"/>
    <w:rsid w:val="00540D71"/>
    <w:rsid w:val="0055117B"/>
    <w:rsid w:val="00552538"/>
    <w:rsid w:val="0056022E"/>
    <w:rsid w:val="0056151A"/>
    <w:rsid w:val="00561817"/>
    <w:rsid w:val="00565A69"/>
    <w:rsid w:val="005774E4"/>
    <w:rsid w:val="00592843"/>
    <w:rsid w:val="0059400C"/>
    <w:rsid w:val="00595F35"/>
    <w:rsid w:val="005B13DB"/>
    <w:rsid w:val="005B7C15"/>
    <w:rsid w:val="005C2A73"/>
    <w:rsid w:val="005C37CC"/>
    <w:rsid w:val="005D4450"/>
    <w:rsid w:val="005D7E1F"/>
    <w:rsid w:val="005E40FF"/>
    <w:rsid w:val="005F2148"/>
    <w:rsid w:val="005F2978"/>
    <w:rsid w:val="006174B8"/>
    <w:rsid w:val="006217D9"/>
    <w:rsid w:val="006238AA"/>
    <w:rsid w:val="00642804"/>
    <w:rsid w:val="006451E2"/>
    <w:rsid w:val="00662472"/>
    <w:rsid w:val="00667275"/>
    <w:rsid w:val="0067448D"/>
    <w:rsid w:val="0068236F"/>
    <w:rsid w:val="00693628"/>
    <w:rsid w:val="006957F6"/>
    <w:rsid w:val="006B5FF0"/>
    <w:rsid w:val="006C6594"/>
    <w:rsid w:val="006D22E6"/>
    <w:rsid w:val="006D3F9E"/>
    <w:rsid w:val="006E0D12"/>
    <w:rsid w:val="006E5F8A"/>
    <w:rsid w:val="007403A7"/>
    <w:rsid w:val="007928FD"/>
    <w:rsid w:val="00792FFB"/>
    <w:rsid w:val="007D2F6C"/>
    <w:rsid w:val="007D3FC3"/>
    <w:rsid w:val="007D4B19"/>
    <w:rsid w:val="007E6991"/>
    <w:rsid w:val="007F6CEF"/>
    <w:rsid w:val="00800A69"/>
    <w:rsid w:val="00807A54"/>
    <w:rsid w:val="00812346"/>
    <w:rsid w:val="00814EEB"/>
    <w:rsid w:val="00820832"/>
    <w:rsid w:val="008367BB"/>
    <w:rsid w:val="00843AEF"/>
    <w:rsid w:val="0084620B"/>
    <w:rsid w:val="00856B91"/>
    <w:rsid w:val="008632BF"/>
    <w:rsid w:val="008663D2"/>
    <w:rsid w:val="00886BF0"/>
    <w:rsid w:val="00890656"/>
    <w:rsid w:val="00893817"/>
    <w:rsid w:val="00895213"/>
    <w:rsid w:val="008A794E"/>
    <w:rsid w:val="008B34D0"/>
    <w:rsid w:val="008B7CFB"/>
    <w:rsid w:val="008C46A2"/>
    <w:rsid w:val="008C496D"/>
    <w:rsid w:val="008D625A"/>
    <w:rsid w:val="008F01AC"/>
    <w:rsid w:val="008F0E7F"/>
    <w:rsid w:val="00907D38"/>
    <w:rsid w:val="00922456"/>
    <w:rsid w:val="00923599"/>
    <w:rsid w:val="00927326"/>
    <w:rsid w:val="00944874"/>
    <w:rsid w:val="00963DBC"/>
    <w:rsid w:val="009714DC"/>
    <w:rsid w:val="00972C85"/>
    <w:rsid w:val="00992553"/>
    <w:rsid w:val="00995BCE"/>
    <w:rsid w:val="009A1F29"/>
    <w:rsid w:val="009A3E39"/>
    <w:rsid w:val="009D0D83"/>
    <w:rsid w:val="009D7825"/>
    <w:rsid w:val="009E41A7"/>
    <w:rsid w:val="009F4158"/>
    <w:rsid w:val="00A0735C"/>
    <w:rsid w:val="00A30AA0"/>
    <w:rsid w:val="00A3119A"/>
    <w:rsid w:val="00A623E2"/>
    <w:rsid w:val="00A97A1E"/>
    <w:rsid w:val="00AA7E7F"/>
    <w:rsid w:val="00AB2A79"/>
    <w:rsid w:val="00AC050E"/>
    <w:rsid w:val="00AD5C12"/>
    <w:rsid w:val="00AD7479"/>
    <w:rsid w:val="00AE36AF"/>
    <w:rsid w:val="00AE4482"/>
    <w:rsid w:val="00B0156D"/>
    <w:rsid w:val="00B06BE5"/>
    <w:rsid w:val="00B11DCD"/>
    <w:rsid w:val="00B16F5C"/>
    <w:rsid w:val="00B65E3F"/>
    <w:rsid w:val="00B722B8"/>
    <w:rsid w:val="00B77AC7"/>
    <w:rsid w:val="00B80AAC"/>
    <w:rsid w:val="00B9111D"/>
    <w:rsid w:val="00B95A6B"/>
    <w:rsid w:val="00BB73A5"/>
    <w:rsid w:val="00BC53AB"/>
    <w:rsid w:val="00BC705B"/>
    <w:rsid w:val="00BE62AB"/>
    <w:rsid w:val="00BE66C9"/>
    <w:rsid w:val="00BF453C"/>
    <w:rsid w:val="00BF5642"/>
    <w:rsid w:val="00C07724"/>
    <w:rsid w:val="00C55651"/>
    <w:rsid w:val="00C60A37"/>
    <w:rsid w:val="00C71763"/>
    <w:rsid w:val="00C730FC"/>
    <w:rsid w:val="00C821B8"/>
    <w:rsid w:val="00C8637F"/>
    <w:rsid w:val="00CA1C59"/>
    <w:rsid w:val="00CB7D8F"/>
    <w:rsid w:val="00CC1FAC"/>
    <w:rsid w:val="00CC2261"/>
    <w:rsid w:val="00CD3D8C"/>
    <w:rsid w:val="00CD56A5"/>
    <w:rsid w:val="00CE399E"/>
    <w:rsid w:val="00CE4219"/>
    <w:rsid w:val="00CF374E"/>
    <w:rsid w:val="00D05C99"/>
    <w:rsid w:val="00D0715F"/>
    <w:rsid w:val="00D24CBD"/>
    <w:rsid w:val="00D5296D"/>
    <w:rsid w:val="00D741F5"/>
    <w:rsid w:val="00D80FBC"/>
    <w:rsid w:val="00D84E34"/>
    <w:rsid w:val="00D864C0"/>
    <w:rsid w:val="00DA2DE7"/>
    <w:rsid w:val="00DA40AF"/>
    <w:rsid w:val="00DB08B2"/>
    <w:rsid w:val="00DC4174"/>
    <w:rsid w:val="00DD1FCE"/>
    <w:rsid w:val="00DE1703"/>
    <w:rsid w:val="00DF2892"/>
    <w:rsid w:val="00DF5A07"/>
    <w:rsid w:val="00DF5B24"/>
    <w:rsid w:val="00E039B1"/>
    <w:rsid w:val="00E23EDD"/>
    <w:rsid w:val="00E30662"/>
    <w:rsid w:val="00E42ABB"/>
    <w:rsid w:val="00E55973"/>
    <w:rsid w:val="00E55AD0"/>
    <w:rsid w:val="00E60492"/>
    <w:rsid w:val="00E81996"/>
    <w:rsid w:val="00E96362"/>
    <w:rsid w:val="00E96474"/>
    <w:rsid w:val="00EE2EDB"/>
    <w:rsid w:val="00EE7DE7"/>
    <w:rsid w:val="00F04807"/>
    <w:rsid w:val="00F111D4"/>
    <w:rsid w:val="00F242D4"/>
    <w:rsid w:val="00F24B77"/>
    <w:rsid w:val="00F279A2"/>
    <w:rsid w:val="00F3521D"/>
    <w:rsid w:val="00F35A5F"/>
    <w:rsid w:val="00F402DE"/>
    <w:rsid w:val="00F40842"/>
    <w:rsid w:val="00F672B7"/>
    <w:rsid w:val="00FA07AD"/>
    <w:rsid w:val="00FA425E"/>
    <w:rsid w:val="00FC1F4E"/>
    <w:rsid w:val="00FC207B"/>
    <w:rsid w:val="00FC5D50"/>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FD0FFA6-5782-4952-900D-6DCE147B6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4874"/>
    <w:rPr>
      <w:lang w:val="en-US"/>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Header">
    <w:name w:val="header"/>
    <w:basedOn w:val="Normal"/>
    <w:link w:val="HeaderKAR"/>
    <w:uiPriority w:val="99"/>
    <w:unhideWhenUsed/>
    <w:rsid w:val="00944874"/>
    <w:pPr>
      <w:tabs>
        <w:tab w:val="center" w:pos="4513"/>
        <w:tab w:val="right" w:pos="9026"/>
      </w:tabs>
      <w:spacing w:after="0" w:line="240" w:lineRule="auto"/>
    </w:pPr>
  </w:style>
  <w:style w:type="character" w:customStyle="1" w:styleId="HeaderKAR">
    <w:name w:val="Header KAR"/>
    <w:basedOn w:val="FontParagrafDefault"/>
    <w:link w:val="Header"/>
    <w:uiPriority w:val="99"/>
    <w:rsid w:val="00944874"/>
  </w:style>
  <w:style w:type="paragraph" w:styleId="Footer">
    <w:name w:val="footer"/>
    <w:basedOn w:val="Normal"/>
    <w:link w:val="FooterKAR"/>
    <w:uiPriority w:val="99"/>
    <w:unhideWhenUsed/>
    <w:rsid w:val="00944874"/>
    <w:pPr>
      <w:tabs>
        <w:tab w:val="center" w:pos="4513"/>
        <w:tab w:val="right" w:pos="9026"/>
      </w:tabs>
      <w:spacing w:after="0" w:line="240" w:lineRule="auto"/>
    </w:pPr>
  </w:style>
  <w:style w:type="character" w:customStyle="1" w:styleId="FooterKAR">
    <w:name w:val="Footer KAR"/>
    <w:basedOn w:val="FontParagrafDefault"/>
    <w:link w:val="Footer"/>
    <w:uiPriority w:val="99"/>
    <w:rsid w:val="00944874"/>
  </w:style>
  <w:style w:type="paragraph" w:customStyle="1" w:styleId="Default">
    <w:name w:val="Default"/>
    <w:rsid w:val="00944874"/>
    <w:pPr>
      <w:autoSpaceDE w:val="0"/>
      <w:autoSpaceDN w:val="0"/>
      <w:adjustRightInd w:val="0"/>
      <w:spacing w:after="0" w:line="240" w:lineRule="auto"/>
    </w:pPr>
    <w:rPr>
      <w:rFonts w:ascii="Times New Roman" w:hAnsi="Times New Roman" w:cs="Times New Roman"/>
      <w:color w:val="000000"/>
      <w:sz w:val="24"/>
      <w:szCs w:val="24"/>
    </w:rPr>
  </w:style>
  <w:style w:type="paragraph" w:styleId="DaftarParagraf">
    <w:name w:val="List Paragraph"/>
    <w:aliases w:val="List 1 Paragraph,Body of text"/>
    <w:basedOn w:val="Normal"/>
    <w:link w:val="DaftarParagrafKAR"/>
    <w:uiPriority w:val="99"/>
    <w:qFormat/>
    <w:rsid w:val="008C46A2"/>
    <w:pPr>
      <w:ind w:left="720"/>
      <w:contextualSpacing/>
    </w:pPr>
  </w:style>
  <w:style w:type="character" w:styleId="Hyperlink">
    <w:name w:val="Hyperlink"/>
    <w:basedOn w:val="FontParagrafDefault"/>
    <w:uiPriority w:val="99"/>
    <w:unhideWhenUsed/>
    <w:rsid w:val="006D22E6"/>
    <w:rPr>
      <w:color w:val="0000FF" w:themeColor="hyperlink"/>
      <w:u w:val="single"/>
    </w:rPr>
  </w:style>
  <w:style w:type="paragraph" w:styleId="TeksBalon">
    <w:name w:val="Balloon Text"/>
    <w:basedOn w:val="Normal"/>
    <w:link w:val="TeksBalonKAR"/>
    <w:uiPriority w:val="99"/>
    <w:semiHidden/>
    <w:unhideWhenUsed/>
    <w:rsid w:val="00172163"/>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172163"/>
    <w:rPr>
      <w:rFonts w:ascii="Tahoma" w:hAnsi="Tahoma" w:cs="Tahoma"/>
      <w:sz w:val="16"/>
      <w:szCs w:val="16"/>
    </w:rPr>
  </w:style>
  <w:style w:type="table" w:styleId="KisiTabel">
    <w:name w:val="Table Grid"/>
    <w:basedOn w:val="TabelNormal"/>
    <w:uiPriority w:val="59"/>
    <w:rsid w:val="006D3F9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IJASEITHeading2">
    <w:name w:val="IJASEIT Heading 2"/>
    <w:basedOn w:val="Normal"/>
    <w:next w:val="IJASEITParagraph"/>
    <w:rsid w:val="00856B91"/>
    <w:pPr>
      <w:numPr>
        <w:numId w:val="24"/>
      </w:numPr>
      <w:adjustRightInd w:val="0"/>
      <w:snapToGrid w:val="0"/>
      <w:spacing w:before="150" w:after="60" w:line="240" w:lineRule="auto"/>
      <w:ind w:left="289" w:hanging="289"/>
    </w:pPr>
    <w:rPr>
      <w:rFonts w:ascii="Times New Roman" w:eastAsia="SimSun" w:hAnsi="Times New Roman" w:cs="Times New Roman"/>
      <w:i/>
      <w:sz w:val="20"/>
      <w:szCs w:val="24"/>
      <w:lang w:val="en-AU" w:eastAsia="zh-CN"/>
    </w:rPr>
  </w:style>
  <w:style w:type="paragraph" w:customStyle="1" w:styleId="IJASEITParagraph">
    <w:name w:val="IJASEIT Paragraph"/>
    <w:basedOn w:val="Normal"/>
    <w:link w:val="IJASEITParagraphChar"/>
    <w:rsid w:val="00856B91"/>
    <w:pPr>
      <w:adjustRightInd w:val="0"/>
      <w:snapToGrid w:val="0"/>
      <w:spacing w:after="0" w:line="240" w:lineRule="auto"/>
      <w:ind w:firstLine="216"/>
      <w:jc w:val="both"/>
    </w:pPr>
    <w:rPr>
      <w:rFonts w:ascii="Times New Roman" w:eastAsia="SimSun" w:hAnsi="Times New Roman" w:cs="Times New Roman"/>
      <w:sz w:val="20"/>
      <w:szCs w:val="24"/>
      <w:lang w:val="en-AU" w:eastAsia="zh-CN"/>
    </w:rPr>
  </w:style>
  <w:style w:type="character" w:customStyle="1" w:styleId="IJASEITParagraphChar">
    <w:name w:val="IJASEIT Paragraph Char"/>
    <w:link w:val="IJASEITParagraph"/>
    <w:rsid w:val="00856B91"/>
    <w:rPr>
      <w:rFonts w:ascii="Times New Roman" w:eastAsia="SimSun" w:hAnsi="Times New Roman" w:cs="Times New Roman"/>
      <w:sz w:val="20"/>
      <w:szCs w:val="24"/>
      <w:lang w:val="en-AU" w:eastAsia="zh-CN"/>
    </w:rPr>
  </w:style>
  <w:style w:type="paragraph" w:customStyle="1" w:styleId="IJASEITFigureCaptionSingle-Line">
    <w:name w:val="IJASEIT Figure Caption Single-Line"/>
    <w:basedOn w:val="Normal"/>
    <w:next w:val="IJASEITParagraph"/>
    <w:rsid w:val="00856B91"/>
    <w:pPr>
      <w:adjustRightInd w:val="0"/>
      <w:snapToGrid w:val="0"/>
      <w:spacing w:after="0" w:line="240" w:lineRule="auto"/>
      <w:jc w:val="center"/>
    </w:pPr>
    <w:rPr>
      <w:rFonts w:ascii="Times New Roman" w:eastAsia="SimSun" w:hAnsi="Times New Roman" w:cs="Times New Roman"/>
      <w:sz w:val="16"/>
      <w:szCs w:val="24"/>
      <w:lang w:val="en-AU" w:eastAsia="zh-CN"/>
    </w:rPr>
  </w:style>
  <w:style w:type="paragraph" w:customStyle="1" w:styleId="IJASEITFigure">
    <w:name w:val="IJASEIT Figure"/>
    <w:basedOn w:val="Normal"/>
    <w:next w:val="IJASEITFigureCaptionSingle-Line"/>
    <w:rsid w:val="00856B91"/>
    <w:pPr>
      <w:spacing w:after="0" w:line="240" w:lineRule="auto"/>
      <w:jc w:val="center"/>
    </w:pPr>
    <w:rPr>
      <w:rFonts w:ascii="Times New Roman" w:eastAsia="SimSun" w:hAnsi="Times New Roman" w:cs="Times New Roman"/>
      <w:sz w:val="24"/>
      <w:szCs w:val="24"/>
      <w:lang w:val="en-AU" w:eastAsia="zh-CN"/>
    </w:rPr>
  </w:style>
  <w:style w:type="character" w:styleId="HiperlinkyangDiikuti">
    <w:name w:val="FollowedHyperlink"/>
    <w:basedOn w:val="FontParagrafDefault"/>
    <w:uiPriority w:val="99"/>
    <w:semiHidden/>
    <w:unhideWhenUsed/>
    <w:rsid w:val="00DA2DE7"/>
    <w:rPr>
      <w:color w:val="800080" w:themeColor="followedHyperlink"/>
      <w:u w:val="single"/>
    </w:rPr>
  </w:style>
  <w:style w:type="character" w:customStyle="1" w:styleId="DaftarParagrafKAR">
    <w:name w:val="Daftar Paragraf KAR"/>
    <w:aliases w:val="List 1 Paragraph KAR,Body of text KAR"/>
    <w:basedOn w:val="FontParagrafDefault"/>
    <w:link w:val="DaftarParagraf"/>
    <w:uiPriority w:val="34"/>
    <w:locked/>
    <w:rsid w:val="00FC207B"/>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diagramLayout" Target="diagrams/layout1.xml" /><Relationship Id="rId18" Type="http://schemas.openxmlformats.org/officeDocument/2006/relationships/diagramLayout" Target="diagrams/layout2.xml" /><Relationship Id="rId3" Type="http://schemas.openxmlformats.org/officeDocument/2006/relationships/styles" Target="styles.xml" /><Relationship Id="rId21" Type="http://schemas.microsoft.com/office/2007/relationships/diagramDrawing" Target="diagrams/drawing2.xml" /><Relationship Id="rId7" Type="http://schemas.openxmlformats.org/officeDocument/2006/relationships/endnotes" Target="endnotes.xml" /><Relationship Id="rId12" Type="http://schemas.openxmlformats.org/officeDocument/2006/relationships/diagramData" Target="diagrams/data1.xml" /><Relationship Id="rId17" Type="http://schemas.openxmlformats.org/officeDocument/2006/relationships/diagramData" Target="diagrams/data2.xml" /><Relationship Id="rId25" Type="http://schemas.openxmlformats.org/officeDocument/2006/relationships/theme" Target="theme/theme1.xml" /><Relationship Id="rId2" Type="http://schemas.openxmlformats.org/officeDocument/2006/relationships/numbering" Target="numbering.xml" /><Relationship Id="rId16" Type="http://schemas.microsoft.com/office/2007/relationships/diagramDrawing" Target="diagrams/drawing1.xml" /><Relationship Id="rId20" Type="http://schemas.openxmlformats.org/officeDocument/2006/relationships/diagramColors" Target="diagrams/colors2.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mailto:kikky@shantibhuana.ac.id" TargetMode="External" /><Relationship Id="rId24" Type="http://schemas.openxmlformats.org/officeDocument/2006/relationships/fontTable" Target="fontTable.xml" /><Relationship Id="rId5" Type="http://schemas.openxmlformats.org/officeDocument/2006/relationships/webSettings" Target="webSettings.xml" /><Relationship Id="rId15" Type="http://schemas.openxmlformats.org/officeDocument/2006/relationships/diagramColors" Target="diagrams/colors1.xml" /><Relationship Id="rId23" Type="http://schemas.openxmlformats.org/officeDocument/2006/relationships/footer" Target="footer1.xml" /><Relationship Id="rId10" Type="http://schemas.openxmlformats.org/officeDocument/2006/relationships/hyperlink" Target="mailto:rini@shantibhuana.ac.id" TargetMode="External" /><Relationship Id="rId19" Type="http://schemas.openxmlformats.org/officeDocument/2006/relationships/diagramQuickStyle" Target="diagrams/quickStyle2.xml" /><Relationship Id="rId4" Type="http://schemas.openxmlformats.org/officeDocument/2006/relationships/settings" Target="settings.xml" /><Relationship Id="rId9" Type="http://schemas.openxmlformats.org/officeDocument/2006/relationships/hyperlink" Target="http://creativecommons.org/licenses/by-nc/4.0/" TargetMode="External" /><Relationship Id="rId14" Type="http://schemas.openxmlformats.org/officeDocument/2006/relationships/diagramQuickStyle" Target="diagrams/quickStyle1.xml" /><Relationship Id="rId22" Type="http://schemas.openxmlformats.org/officeDocument/2006/relationships/header" Target="header1.xml" /></Relationships>
</file>

<file path=word/_rels/header1.xml.rels><?xml version="1.0" encoding="UTF-8" standalone="yes"?>
<Relationships xmlns="http://schemas.openxmlformats.org/package/2006/relationships"><Relationship Id="rId2" Type="http://schemas.openxmlformats.org/officeDocument/2006/relationships/hyperlink" Target="http://issn.pdii.lipi.go.id/issn.cgi?daftar&amp;1449539818&amp;1&amp;&amp;" TargetMode="External" /><Relationship Id="rId1" Type="http://schemas.openxmlformats.org/officeDocument/2006/relationships/image" Target="media/image2.jpeg"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C2C6E4B-7473-4DEA-9484-3D3D5EDD7966}" type="doc">
      <dgm:prSet loTypeId="urn:microsoft.com/office/officeart/2005/8/layout/process3" loCatId="process" qsTypeId="urn:microsoft.com/office/officeart/2005/8/quickstyle/simple1" qsCatId="simple" csTypeId="urn:microsoft.com/office/officeart/2005/8/colors/accent1_2" csCatId="accent1" phldr="1"/>
      <dgm:spPr/>
      <dgm:t>
        <a:bodyPr/>
        <a:lstStyle/>
        <a:p>
          <a:endParaRPr lang="id-ID"/>
        </a:p>
      </dgm:t>
    </dgm:pt>
    <dgm:pt modelId="{57CA4E80-F326-4C1D-95F2-622377DED200}">
      <dgm:prSet phldrT="[Text]" custT="1"/>
      <dgm:spPr/>
      <dgm:t>
        <a:bodyPr/>
        <a:lstStyle/>
        <a:p>
          <a:r>
            <a:rPr lang="en-US" sz="1200"/>
            <a:t>Konsep Penyediaan Tempat untuk Berjualan</a:t>
          </a:r>
          <a:endParaRPr lang="id-ID" sz="1200"/>
        </a:p>
      </dgm:t>
    </dgm:pt>
    <dgm:pt modelId="{6A674651-8E60-4207-B2B4-F3544475F84D}" type="parTrans" cxnId="{1F97415A-7D55-4F2D-B91F-B81FCBD7D316}">
      <dgm:prSet/>
      <dgm:spPr/>
      <dgm:t>
        <a:bodyPr/>
        <a:lstStyle/>
        <a:p>
          <a:endParaRPr lang="id-ID"/>
        </a:p>
      </dgm:t>
    </dgm:pt>
    <dgm:pt modelId="{2B8F9942-61B7-4579-8FAB-756F1DDCE0EC}" type="sibTrans" cxnId="{1F97415A-7D55-4F2D-B91F-B81FCBD7D316}">
      <dgm:prSet/>
      <dgm:spPr/>
      <dgm:t>
        <a:bodyPr/>
        <a:lstStyle/>
        <a:p>
          <a:endParaRPr lang="id-ID"/>
        </a:p>
      </dgm:t>
    </dgm:pt>
    <dgm:pt modelId="{AD972AE3-842A-4677-84D9-B8261431703F}">
      <dgm:prSet phldrT="[Text]" custT="1"/>
      <dgm:spPr/>
      <dgm:t>
        <a:bodyPr/>
        <a:lstStyle/>
        <a:p>
          <a:r>
            <a:rPr lang="id-ID" sz="1200">
              <a:latin typeface="Times New Roman" panose="02020603050405020304" pitchFamily="18" charset="0"/>
              <a:cs typeface="Times New Roman" panose="02020603050405020304" pitchFamily="18" charset="0"/>
            </a:rPr>
            <a:t>Keserasian Tempat Layout Berjualan</a:t>
          </a:r>
        </a:p>
      </dgm:t>
    </dgm:pt>
    <dgm:pt modelId="{99B13B29-FB35-4976-98E6-4171AABD17FE}" type="parTrans" cxnId="{3E5C4A43-CE7B-456A-8FFD-DED2AD541467}">
      <dgm:prSet/>
      <dgm:spPr/>
      <dgm:t>
        <a:bodyPr/>
        <a:lstStyle/>
        <a:p>
          <a:endParaRPr lang="id-ID"/>
        </a:p>
      </dgm:t>
    </dgm:pt>
    <dgm:pt modelId="{27DB217F-A386-4EDE-8FB9-FFA3CFDBA91D}" type="sibTrans" cxnId="{3E5C4A43-CE7B-456A-8FFD-DED2AD541467}">
      <dgm:prSet/>
      <dgm:spPr/>
      <dgm:t>
        <a:bodyPr/>
        <a:lstStyle/>
        <a:p>
          <a:endParaRPr lang="id-ID"/>
        </a:p>
      </dgm:t>
    </dgm:pt>
    <dgm:pt modelId="{D61CC1DE-A27F-47A4-997E-962533E421E9}">
      <dgm:prSet phldrT="[Text]"/>
      <dgm:spPr/>
      <dgm:t>
        <a:bodyPr/>
        <a:lstStyle/>
        <a:p>
          <a:r>
            <a:rPr lang="id-ID"/>
            <a:t>Retribusi</a:t>
          </a:r>
        </a:p>
      </dgm:t>
    </dgm:pt>
    <dgm:pt modelId="{5349C3AE-245C-4B1C-B6F9-FBF667AE1B69}" type="parTrans" cxnId="{CB9A11EE-F61C-4228-BC97-F313B7DAB139}">
      <dgm:prSet/>
      <dgm:spPr/>
      <dgm:t>
        <a:bodyPr/>
        <a:lstStyle/>
        <a:p>
          <a:endParaRPr lang="id-ID"/>
        </a:p>
      </dgm:t>
    </dgm:pt>
    <dgm:pt modelId="{0DE0C679-11B5-4292-9793-9D6CAFDB4E1B}" type="sibTrans" cxnId="{CB9A11EE-F61C-4228-BC97-F313B7DAB139}">
      <dgm:prSet/>
      <dgm:spPr/>
      <dgm:t>
        <a:bodyPr/>
        <a:lstStyle/>
        <a:p>
          <a:endParaRPr lang="id-ID"/>
        </a:p>
      </dgm:t>
    </dgm:pt>
    <dgm:pt modelId="{7075DCD1-51E1-4866-97E2-0F14F6122ED3}">
      <dgm:prSet custT="1"/>
      <dgm:spPr/>
      <dgm:t>
        <a:bodyPr/>
        <a:lstStyle/>
        <a:p>
          <a:r>
            <a:rPr lang="id-ID" sz="1200">
              <a:latin typeface="Times New Roman" panose="02020603050405020304" pitchFamily="18" charset="0"/>
              <a:cs typeface="Times New Roman" panose="02020603050405020304" pitchFamily="18" charset="0"/>
            </a:rPr>
            <a:t>Jika para PKL sudah mempunyai tempat yang telah disediakan, maka akan membuat para PKL lebih tenang dalam berjualan </a:t>
          </a:r>
        </a:p>
      </dgm:t>
    </dgm:pt>
    <dgm:pt modelId="{F5435938-CAAA-4FD1-B4C7-C7412014D9D4}" type="parTrans" cxnId="{3015822D-152D-4631-8807-4F302474AE0A}">
      <dgm:prSet/>
      <dgm:spPr/>
      <dgm:t>
        <a:bodyPr/>
        <a:lstStyle/>
        <a:p>
          <a:endParaRPr lang="id-ID"/>
        </a:p>
      </dgm:t>
    </dgm:pt>
    <dgm:pt modelId="{B2175533-F515-4F39-A4E0-4B4472B93099}" type="sibTrans" cxnId="{3015822D-152D-4631-8807-4F302474AE0A}">
      <dgm:prSet/>
      <dgm:spPr/>
      <dgm:t>
        <a:bodyPr/>
        <a:lstStyle/>
        <a:p>
          <a:endParaRPr lang="id-ID"/>
        </a:p>
      </dgm:t>
    </dgm:pt>
    <dgm:pt modelId="{2D8C0AFD-707D-4D65-9180-C8C4E74EDC46}">
      <dgm:prSet/>
      <dgm:spPr/>
      <dgm:t>
        <a:bodyPr/>
        <a:lstStyle/>
        <a:p>
          <a:r>
            <a:rPr lang="id-ID">
              <a:latin typeface="Times New Roman" panose="02020603050405020304" pitchFamily="18" charset="0"/>
              <a:cs typeface="Times New Roman" panose="02020603050405020304" pitchFamily="18" charset="0"/>
            </a:rPr>
            <a:t>tempat layout yang seragam sehingga dapat menimbulkan keserasian dan menambah daya tarik para pengunjung</a:t>
          </a:r>
        </a:p>
      </dgm:t>
    </dgm:pt>
    <dgm:pt modelId="{DD89BFA2-0137-4768-9285-DCE8B9951FB3}" type="parTrans" cxnId="{F6D00F9A-3C2D-4B9A-AFFB-344C7A0D5E1A}">
      <dgm:prSet/>
      <dgm:spPr/>
      <dgm:t>
        <a:bodyPr/>
        <a:lstStyle/>
        <a:p>
          <a:endParaRPr lang="id-ID"/>
        </a:p>
      </dgm:t>
    </dgm:pt>
    <dgm:pt modelId="{CECC1FB6-3B67-42EE-A6B8-9F49479D1063}" type="sibTrans" cxnId="{F6D00F9A-3C2D-4B9A-AFFB-344C7A0D5E1A}">
      <dgm:prSet/>
      <dgm:spPr/>
      <dgm:t>
        <a:bodyPr/>
        <a:lstStyle/>
        <a:p>
          <a:endParaRPr lang="id-ID"/>
        </a:p>
      </dgm:t>
    </dgm:pt>
    <dgm:pt modelId="{A886964F-8238-4FA1-A759-4657F3184BF6}">
      <dgm:prSet/>
      <dgm:spPr/>
      <dgm:t>
        <a:bodyPr/>
        <a:lstStyle/>
        <a:p>
          <a:endParaRPr lang="id-ID">
            <a:latin typeface="Times New Roman" panose="02020603050405020304" pitchFamily="18" charset="0"/>
            <a:cs typeface="Times New Roman" panose="02020603050405020304" pitchFamily="18" charset="0"/>
          </a:endParaRPr>
        </a:p>
      </dgm:t>
    </dgm:pt>
    <dgm:pt modelId="{F3D6F910-D23A-49F3-A259-B1D271AC3C1F}" type="parTrans" cxnId="{D7123ED9-B431-400D-8F0B-766985AE7DCA}">
      <dgm:prSet/>
      <dgm:spPr/>
      <dgm:t>
        <a:bodyPr/>
        <a:lstStyle/>
        <a:p>
          <a:endParaRPr lang="id-ID"/>
        </a:p>
      </dgm:t>
    </dgm:pt>
    <dgm:pt modelId="{75D27FF1-2933-416B-B124-04334925C7EB}" type="sibTrans" cxnId="{D7123ED9-B431-400D-8F0B-766985AE7DCA}">
      <dgm:prSet/>
      <dgm:spPr/>
      <dgm:t>
        <a:bodyPr/>
        <a:lstStyle/>
        <a:p>
          <a:endParaRPr lang="id-ID"/>
        </a:p>
      </dgm:t>
    </dgm:pt>
    <dgm:pt modelId="{88A7BDB7-C2BF-4D4C-8E6D-2F31BADD48B9}">
      <dgm:prSet/>
      <dgm:spPr/>
      <dgm:t>
        <a:bodyPr/>
        <a:lstStyle/>
        <a:p>
          <a:r>
            <a:rPr lang="id-ID"/>
            <a:t>pembayaran jasa kepada Pemerintah, atas pemberian izin yang disediakan oleh Pemerintah Daerah</a:t>
          </a:r>
        </a:p>
      </dgm:t>
    </dgm:pt>
    <dgm:pt modelId="{AE35ED85-1105-4A55-B208-160C707A50FE}" type="parTrans" cxnId="{343595D4-A344-4DA7-90C4-DD922DAA7F56}">
      <dgm:prSet/>
      <dgm:spPr/>
      <dgm:t>
        <a:bodyPr/>
        <a:lstStyle/>
        <a:p>
          <a:endParaRPr lang="id-ID"/>
        </a:p>
      </dgm:t>
    </dgm:pt>
    <dgm:pt modelId="{3B197DA4-3893-45C2-BD79-058D671AE255}" type="sibTrans" cxnId="{343595D4-A344-4DA7-90C4-DD922DAA7F56}">
      <dgm:prSet/>
      <dgm:spPr/>
      <dgm:t>
        <a:bodyPr/>
        <a:lstStyle/>
        <a:p>
          <a:endParaRPr lang="id-ID"/>
        </a:p>
      </dgm:t>
    </dgm:pt>
    <dgm:pt modelId="{01871155-901E-4039-9780-3BC99383D991}" type="pres">
      <dgm:prSet presAssocID="{DC2C6E4B-7473-4DEA-9484-3D3D5EDD7966}" presName="linearFlow" presStyleCnt="0">
        <dgm:presLayoutVars>
          <dgm:dir/>
          <dgm:animLvl val="lvl"/>
          <dgm:resizeHandles val="exact"/>
        </dgm:presLayoutVars>
      </dgm:prSet>
      <dgm:spPr/>
    </dgm:pt>
    <dgm:pt modelId="{9A1DFFE8-7CC6-40C3-A6E0-AD2E77C1E899}" type="pres">
      <dgm:prSet presAssocID="{57CA4E80-F326-4C1D-95F2-622377DED200}" presName="composite" presStyleCnt="0"/>
      <dgm:spPr/>
    </dgm:pt>
    <dgm:pt modelId="{D31C0A6D-6051-4380-92CA-D76BC436BE3F}" type="pres">
      <dgm:prSet presAssocID="{57CA4E80-F326-4C1D-95F2-622377DED200}" presName="parTx" presStyleLbl="node1" presStyleIdx="0" presStyleCnt="3">
        <dgm:presLayoutVars>
          <dgm:chMax val="0"/>
          <dgm:chPref val="0"/>
          <dgm:bulletEnabled val="1"/>
        </dgm:presLayoutVars>
      </dgm:prSet>
      <dgm:spPr/>
    </dgm:pt>
    <dgm:pt modelId="{2853A956-54C6-48E3-A5D2-CB2239C258E5}" type="pres">
      <dgm:prSet presAssocID="{57CA4E80-F326-4C1D-95F2-622377DED200}" presName="parSh" presStyleLbl="node1" presStyleIdx="0" presStyleCnt="3" custScaleY="151776"/>
      <dgm:spPr/>
    </dgm:pt>
    <dgm:pt modelId="{1E0C88AA-E5ED-4982-B0F0-DE764FC348BD}" type="pres">
      <dgm:prSet presAssocID="{57CA4E80-F326-4C1D-95F2-622377DED200}" presName="desTx" presStyleLbl="fgAcc1" presStyleIdx="0" presStyleCnt="3" custScaleY="112007" custLinFactNeighborX="-7986" custLinFactNeighborY="27669">
        <dgm:presLayoutVars>
          <dgm:bulletEnabled val="1"/>
        </dgm:presLayoutVars>
      </dgm:prSet>
      <dgm:spPr/>
    </dgm:pt>
    <dgm:pt modelId="{37CB7201-84A6-452C-85C4-6D16BDE991C1}" type="pres">
      <dgm:prSet presAssocID="{2B8F9942-61B7-4579-8FAB-756F1DDCE0EC}" presName="sibTrans" presStyleLbl="sibTrans2D1" presStyleIdx="0" presStyleCnt="2"/>
      <dgm:spPr/>
    </dgm:pt>
    <dgm:pt modelId="{E52AA2E9-5B43-46FD-B39D-4F923E33FCB6}" type="pres">
      <dgm:prSet presAssocID="{2B8F9942-61B7-4579-8FAB-756F1DDCE0EC}" presName="connTx" presStyleLbl="sibTrans2D1" presStyleIdx="0" presStyleCnt="2"/>
      <dgm:spPr/>
    </dgm:pt>
    <dgm:pt modelId="{C640B249-D0C3-4502-9AC0-FE3CB06E3994}" type="pres">
      <dgm:prSet presAssocID="{AD972AE3-842A-4677-84D9-B8261431703F}" presName="composite" presStyleCnt="0"/>
      <dgm:spPr/>
    </dgm:pt>
    <dgm:pt modelId="{3376F7A0-521F-46B3-9B60-BC2DB35A5B8E}" type="pres">
      <dgm:prSet presAssocID="{AD972AE3-842A-4677-84D9-B8261431703F}" presName="parTx" presStyleLbl="node1" presStyleIdx="0" presStyleCnt="3">
        <dgm:presLayoutVars>
          <dgm:chMax val="0"/>
          <dgm:chPref val="0"/>
          <dgm:bulletEnabled val="1"/>
        </dgm:presLayoutVars>
      </dgm:prSet>
      <dgm:spPr/>
    </dgm:pt>
    <dgm:pt modelId="{309B61B5-4437-4569-BAA3-D323FD42B643}" type="pres">
      <dgm:prSet presAssocID="{AD972AE3-842A-4677-84D9-B8261431703F}" presName="parSh" presStyleLbl="node1" presStyleIdx="1" presStyleCnt="3" custScaleX="119855" custScaleY="151361" custLinFactNeighborX="6389"/>
      <dgm:spPr/>
    </dgm:pt>
    <dgm:pt modelId="{8C37ACA4-E20F-462F-AED3-0C09B08B276A}" type="pres">
      <dgm:prSet presAssocID="{AD972AE3-842A-4677-84D9-B8261431703F}" presName="desTx" presStyleLbl="fgAcc1" presStyleIdx="1" presStyleCnt="3" custScaleY="115410" custLinFactNeighborX="1632" custLinFactNeighborY="12472">
        <dgm:presLayoutVars>
          <dgm:bulletEnabled val="1"/>
        </dgm:presLayoutVars>
      </dgm:prSet>
      <dgm:spPr/>
    </dgm:pt>
    <dgm:pt modelId="{C885B57A-BFC1-43C3-9BE8-7CF5A1DF347C}" type="pres">
      <dgm:prSet presAssocID="{27DB217F-A386-4EDE-8FB9-FFA3CFDBA91D}" presName="sibTrans" presStyleLbl="sibTrans2D1" presStyleIdx="1" presStyleCnt="2"/>
      <dgm:spPr/>
    </dgm:pt>
    <dgm:pt modelId="{C5C8216D-90C5-4863-9A5C-DF79F981F138}" type="pres">
      <dgm:prSet presAssocID="{27DB217F-A386-4EDE-8FB9-FFA3CFDBA91D}" presName="connTx" presStyleLbl="sibTrans2D1" presStyleIdx="1" presStyleCnt="2"/>
      <dgm:spPr/>
    </dgm:pt>
    <dgm:pt modelId="{6B3F29F0-58F5-4E6C-AE4F-6556038711ED}" type="pres">
      <dgm:prSet presAssocID="{D61CC1DE-A27F-47A4-997E-962533E421E9}" presName="composite" presStyleCnt="0"/>
      <dgm:spPr/>
    </dgm:pt>
    <dgm:pt modelId="{73D866CB-4F4F-4F33-81AB-499F26DA4B20}" type="pres">
      <dgm:prSet presAssocID="{D61CC1DE-A27F-47A4-997E-962533E421E9}" presName="parTx" presStyleLbl="node1" presStyleIdx="1" presStyleCnt="3">
        <dgm:presLayoutVars>
          <dgm:chMax val="0"/>
          <dgm:chPref val="0"/>
          <dgm:bulletEnabled val="1"/>
        </dgm:presLayoutVars>
      </dgm:prSet>
      <dgm:spPr/>
    </dgm:pt>
    <dgm:pt modelId="{35339F3F-3D09-4187-9A1B-D87380D67F19}" type="pres">
      <dgm:prSet presAssocID="{D61CC1DE-A27F-47A4-997E-962533E421E9}" presName="parSh" presStyleLbl="node1" presStyleIdx="2" presStyleCnt="3"/>
      <dgm:spPr/>
    </dgm:pt>
    <dgm:pt modelId="{9F0B9E4B-6795-4866-A69C-42B090EFD9A5}" type="pres">
      <dgm:prSet presAssocID="{D61CC1DE-A27F-47A4-997E-962533E421E9}" presName="desTx" presStyleLbl="fgAcc1" presStyleIdx="2" presStyleCnt="3" custScaleY="123721" custLinFactNeighborX="116" custLinFactNeighborY="17372">
        <dgm:presLayoutVars>
          <dgm:bulletEnabled val="1"/>
        </dgm:presLayoutVars>
      </dgm:prSet>
      <dgm:spPr/>
    </dgm:pt>
  </dgm:ptLst>
  <dgm:cxnLst>
    <dgm:cxn modelId="{495C8807-8452-4FD0-93AF-F74D69DFC882}" type="presOf" srcId="{88A7BDB7-C2BF-4D4C-8E6D-2F31BADD48B9}" destId="{9F0B9E4B-6795-4866-A69C-42B090EFD9A5}" srcOrd="0" destOrd="0" presId="urn:microsoft.com/office/officeart/2005/8/layout/process3"/>
    <dgm:cxn modelId="{0D0EB118-3E7F-4A32-84E6-440C4E6A170B}" type="presOf" srcId="{AD972AE3-842A-4677-84D9-B8261431703F}" destId="{3376F7A0-521F-46B3-9B60-BC2DB35A5B8E}" srcOrd="0" destOrd="0" presId="urn:microsoft.com/office/officeart/2005/8/layout/process3"/>
    <dgm:cxn modelId="{44A8A823-1092-461C-A189-4A5B9F47FD72}" type="presOf" srcId="{A886964F-8238-4FA1-A759-4657F3184BF6}" destId="{8C37ACA4-E20F-462F-AED3-0C09B08B276A}" srcOrd="0" destOrd="0" presId="urn:microsoft.com/office/officeart/2005/8/layout/process3"/>
    <dgm:cxn modelId="{3015822D-152D-4631-8807-4F302474AE0A}" srcId="{57CA4E80-F326-4C1D-95F2-622377DED200}" destId="{7075DCD1-51E1-4866-97E2-0F14F6122ED3}" srcOrd="0" destOrd="0" parTransId="{F5435938-CAAA-4FD1-B4C7-C7412014D9D4}" sibTransId="{B2175533-F515-4F39-A4E0-4B4472B93099}"/>
    <dgm:cxn modelId="{DE15D231-1CCD-4047-A8B7-3A858BF6D74A}" type="presOf" srcId="{2B8F9942-61B7-4579-8FAB-756F1DDCE0EC}" destId="{37CB7201-84A6-452C-85C4-6D16BDE991C1}" srcOrd="0" destOrd="0" presId="urn:microsoft.com/office/officeart/2005/8/layout/process3"/>
    <dgm:cxn modelId="{9313B842-6EE4-449D-884B-688FA73E2EFD}" type="presOf" srcId="{D61CC1DE-A27F-47A4-997E-962533E421E9}" destId="{73D866CB-4F4F-4F33-81AB-499F26DA4B20}" srcOrd="0" destOrd="0" presId="urn:microsoft.com/office/officeart/2005/8/layout/process3"/>
    <dgm:cxn modelId="{3E5C4A43-CE7B-456A-8FFD-DED2AD541467}" srcId="{DC2C6E4B-7473-4DEA-9484-3D3D5EDD7966}" destId="{AD972AE3-842A-4677-84D9-B8261431703F}" srcOrd="1" destOrd="0" parTransId="{99B13B29-FB35-4976-98E6-4171AABD17FE}" sibTransId="{27DB217F-A386-4EDE-8FB9-FFA3CFDBA91D}"/>
    <dgm:cxn modelId="{4CA1EC4A-0D0B-4963-8678-31665E4DAC99}" type="presOf" srcId="{57CA4E80-F326-4C1D-95F2-622377DED200}" destId="{D31C0A6D-6051-4380-92CA-D76BC436BE3F}" srcOrd="0" destOrd="0" presId="urn:microsoft.com/office/officeart/2005/8/layout/process3"/>
    <dgm:cxn modelId="{675D9A50-514F-43AB-AF2F-B43DFB3611C4}" type="presOf" srcId="{57CA4E80-F326-4C1D-95F2-622377DED200}" destId="{2853A956-54C6-48E3-A5D2-CB2239C258E5}" srcOrd="1" destOrd="0" presId="urn:microsoft.com/office/officeart/2005/8/layout/process3"/>
    <dgm:cxn modelId="{626C2B71-B94B-42B5-8897-A800C0F8FA18}" type="presOf" srcId="{27DB217F-A386-4EDE-8FB9-FFA3CFDBA91D}" destId="{C5C8216D-90C5-4863-9A5C-DF79F981F138}" srcOrd="1" destOrd="0" presId="urn:microsoft.com/office/officeart/2005/8/layout/process3"/>
    <dgm:cxn modelId="{1CCBDA76-5B4E-4FE0-BBCE-88C08D9F8916}" type="presOf" srcId="{AD972AE3-842A-4677-84D9-B8261431703F}" destId="{309B61B5-4437-4569-BAA3-D323FD42B643}" srcOrd="1" destOrd="0" presId="urn:microsoft.com/office/officeart/2005/8/layout/process3"/>
    <dgm:cxn modelId="{D8833658-5BC5-4D4D-9F24-D5405B7F2972}" type="presOf" srcId="{DC2C6E4B-7473-4DEA-9484-3D3D5EDD7966}" destId="{01871155-901E-4039-9780-3BC99383D991}" srcOrd="0" destOrd="0" presId="urn:microsoft.com/office/officeart/2005/8/layout/process3"/>
    <dgm:cxn modelId="{1F97415A-7D55-4F2D-B91F-B81FCBD7D316}" srcId="{DC2C6E4B-7473-4DEA-9484-3D3D5EDD7966}" destId="{57CA4E80-F326-4C1D-95F2-622377DED200}" srcOrd="0" destOrd="0" parTransId="{6A674651-8E60-4207-B2B4-F3544475F84D}" sibTransId="{2B8F9942-61B7-4579-8FAB-756F1DDCE0EC}"/>
    <dgm:cxn modelId="{636A1F80-09DE-4F22-81A9-F6B1DD09964C}" type="presOf" srcId="{7075DCD1-51E1-4866-97E2-0F14F6122ED3}" destId="{1E0C88AA-E5ED-4982-B0F0-DE764FC348BD}" srcOrd="0" destOrd="0" presId="urn:microsoft.com/office/officeart/2005/8/layout/process3"/>
    <dgm:cxn modelId="{F6D00F9A-3C2D-4B9A-AFFB-344C7A0D5E1A}" srcId="{AD972AE3-842A-4677-84D9-B8261431703F}" destId="{2D8C0AFD-707D-4D65-9180-C8C4E74EDC46}" srcOrd="1" destOrd="0" parTransId="{DD89BFA2-0137-4768-9285-DCE8B9951FB3}" sibTransId="{CECC1FB6-3B67-42EE-A6B8-9F49479D1063}"/>
    <dgm:cxn modelId="{C021339B-5835-4C4C-9A6E-CCADFB245EB6}" type="presOf" srcId="{27DB217F-A386-4EDE-8FB9-FFA3CFDBA91D}" destId="{C885B57A-BFC1-43C3-9BE8-7CF5A1DF347C}" srcOrd="0" destOrd="0" presId="urn:microsoft.com/office/officeart/2005/8/layout/process3"/>
    <dgm:cxn modelId="{8F9B52A4-A0D3-4F43-A26D-C6E610E15E59}" type="presOf" srcId="{2B8F9942-61B7-4579-8FAB-756F1DDCE0EC}" destId="{E52AA2E9-5B43-46FD-B39D-4F923E33FCB6}" srcOrd="1" destOrd="0" presId="urn:microsoft.com/office/officeart/2005/8/layout/process3"/>
    <dgm:cxn modelId="{E53256A6-39FA-4ACB-9349-048BAD36303B}" type="presOf" srcId="{D61CC1DE-A27F-47A4-997E-962533E421E9}" destId="{35339F3F-3D09-4187-9A1B-D87380D67F19}" srcOrd="1" destOrd="0" presId="urn:microsoft.com/office/officeart/2005/8/layout/process3"/>
    <dgm:cxn modelId="{5E5302D2-4914-4120-8C4F-B97695CC4651}" type="presOf" srcId="{2D8C0AFD-707D-4D65-9180-C8C4E74EDC46}" destId="{8C37ACA4-E20F-462F-AED3-0C09B08B276A}" srcOrd="0" destOrd="1" presId="urn:microsoft.com/office/officeart/2005/8/layout/process3"/>
    <dgm:cxn modelId="{343595D4-A344-4DA7-90C4-DD922DAA7F56}" srcId="{D61CC1DE-A27F-47A4-997E-962533E421E9}" destId="{88A7BDB7-C2BF-4D4C-8E6D-2F31BADD48B9}" srcOrd="0" destOrd="0" parTransId="{AE35ED85-1105-4A55-B208-160C707A50FE}" sibTransId="{3B197DA4-3893-45C2-BD79-058D671AE255}"/>
    <dgm:cxn modelId="{D7123ED9-B431-400D-8F0B-766985AE7DCA}" srcId="{AD972AE3-842A-4677-84D9-B8261431703F}" destId="{A886964F-8238-4FA1-A759-4657F3184BF6}" srcOrd="0" destOrd="0" parTransId="{F3D6F910-D23A-49F3-A259-B1D271AC3C1F}" sibTransId="{75D27FF1-2933-416B-B124-04334925C7EB}"/>
    <dgm:cxn modelId="{CB9A11EE-F61C-4228-BC97-F313B7DAB139}" srcId="{DC2C6E4B-7473-4DEA-9484-3D3D5EDD7966}" destId="{D61CC1DE-A27F-47A4-997E-962533E421E9}" srcOrd="2" destOrd="0" parTransId="{5349C3AE-245C-4B1C-B6F9-FBF667AE1B69}" sibTransId="{0DE0C679-11B5-4292-9793-9D6CAFDB4E1B}"/>
    <dgm:cxn modelId="{691A0384-C894-4D97-8324-F0629DD8D2A8}" type="presParOf" srcId="{01871155-901E-4039-9780-3BC99383D991}" destId="{9A1DFFE8-7CC6-40C3-A6E0-AD2E77C1E899}" srcOrd="0" destOrd="0" presId="urn:microsoft.com/office/officeart/2005/8/layout/process3"/>
    <dgm:cxn modelId="{B17F44A3-9E16-483C-9CAD-05C998EB3A3E}" type="presParOf" srcId="{9A1DFFE8-7CC6-40C3-A6E0-AD2E77C1E899}" destId="{D31C0A6D-6051-4380-92CA-D76BC436BE3F}" srcOrd="0" destOrd="0" presId="urn:microsoft.com/office/officeart/2005/8/layout/process3"/>
    <dgm:cxn modelId="{80D29BC3-D5A9-41DF-8069-DAEAF3E9B7AF}" type="presParOf" srcId="{9A1DFFE8-7CC6-40C3-A6E0-AD2E77C1E899}" destId="{2853A956-54C6-48E3-A5D2-CB2239C258E5}" srcOrd="1" destOrd="0" presId="urn:microsoft.com/office/officeart/2005/8/layout/process3"/>
    <dgm:cxn modelId="{B40DEAD0-6D57-490F-9A48-D44CB95120D8}" type="presParOf" srcId="{9A1DFFE8-7CC6-40C3-A6E0-AD2E77C1E899}" destId="{1E0C88AA-E5ED-4982-B0F0-DE764FC348BD}" srcOrd="2" destOrd="0" presId="urn:microsoft.com/office/officeart/2005/8/layout/process3"/>
    <dgm:cxn modelId="{F9568821-7710-4782-B4BA-096BFF356667}" type="presParOf" srcId="{01871155-901E-4039-9780-3BC99383D991}" destId="{37CB7201-84A6-452C-85C4-6D16BDE991C1}" srcOrd="1" destOrd="0" presId="urn:microsoft.com/office/officeart/2005/8/layout/process3"/>
    <dgm:cxn modelId="{C9AE2AED-F45C-4459-A58F-93C5170BD5A7}" type="presParOf" srcId="{37CB7201-84A6-452C-85C4-6D16BDE991C1}" destId="{E52AA2E9-5B43-46FD-B39D-4F923E33FCB6}" srcOrd="0" destOrd="0" presId="urn:microsoft.com/office/officeart/2005/8/layout/process3"/>
    <dgm:cxn modelId="{C1BC97CB-09DE-4C43-B551-615DB1AC1ED6}" type="presParOf" srcId="{01871155-901E-4039-9780-3BC99383D991}" destId="{C640B249-D0C3-4502-9AC0-FE3CB06E3994}" srcOrd="2" destOrd="0" presId="urn:microsoft.com/office/officeart/2005/8/layout/process3"/>
    <dgm:cxn modelId="{7399A873-0AC4-43D2-BCD3-E0D098C4D146}" type="presParOf" srcId="{C640B249-D0C3-4502-9AC0-FE3CB06E3994}" destId="{3376F7A0-521F-46B3-9B60-BC2DB35A5B8E}" srcOrd="0" destOrd="0" presId="urn:microsoft.com/office/officeart/2005/8/layout/process3"/>
    <dgm:cxn modelId="{954F1895-9A97-4800-9A88-70A5398E8050}" type="presParOf" srcId="{C640B249-D0C3-4502-9AC0-FE3CB06E3994}" destId="{309B61B5-4437-4569-BAA3-D323FD42B643}" srcOrd="1" destOrd="0" presId="urn:microsoft.com/office/officeart/2005/8/layout/process3"/>
    <dgm:cxn modelId="{4D19E457-7C31-46B5-B14C-BD9F77C7D915}" type="presParOf" srcId="{C640B249-D0C3-4502-9AC0-FE3CB06E3994}" destId="{8C37ACA4-E20F-462F-AED3-0C09B08B276A}" srcOrd="2" destOrd="0" presId="urn:microsoft.com/office/officeart/2005/8/layout/process3"/>
    <dgm:cxn modelId="{20CCDF67-B868-47B9-AE4C-F1A312FCBDCF}" type="presParOf" srcId="{01871155-901E-4039-9780-3BC99383D991}" destId="{C885B57A-BFC1-43C3-9BE8-7CF5A1DF347C}" srcOrd="3" destOrd="0" presId="urn:microsoft.com/office/officeart/2005/8/layout/process3"/>
    <dgm:cxn modelId="{1646B3E2-CA48-4942-8EDF-91BC70F4F1C9}" type="presParOf" srcId="{C885B57A-BFC1-43C3-9BE8-7CF5A1DF347C}" destId="{C5C8216D-90C5-4863-9A5C-DF79F981F138}" srcOrd="0" destOrd="0" presId="urn:microsoft.com/office/officeart/2005/8/layout/process3"/>
    <dgm:cxn modelId="{082A2929-8508-427D-A850-51190F332015}" type="presParOf" srcId="{01871155-901E-4039-9780-3BC99383D991}" destId="{6B3F29F0-58F5-4E6C-AE4F-6556038711ED}" srcOrd="4" destOrd="0" presId="urn:microsoft.com/office/officeart/2005/8/layout/process3"/>
    <dgm:cxn modelId="{F4B8360A-08F8-4EF2-9962-C46FDCB1F733}" type="presParOf" srcId="{6B3F29F0-58F5-4E6C-AE4F-6556038711ED}" destId="{73D866CB-4F4F-4F33-81AB-499F26DA4B20}" srcOrd="0" destOrd="0" presId="urn:microsoft.com/office/officeart/2005/8/layout/process3"/>
    <dgm:cxn modelId="{ADE3F953-204F-4DC9-88E3-EBCC1A459284}" type="presParOf" srcId="{6B3F29F0-58F5-4E6C-AE4F-6556038711ED}" destId="{35339F3F-3D09-4187-9A1B-D87380D67F19}" srcOrd="1" destOrd="0" presId="urn:microsoft.com/office/officeart/2005/8/layout/process3"/>
    <dgm:cxn modelId="{B54E8B5B-8E95-4F4F-B87E-299DE44C9902}" type="presParOf" srcId="{6B3F29F0-58F5-4E6C-AE4F-6556038711ED}" destId="{9F0B9E4B-6795-4866-A69C-42B090EFD9A5}" srcOrd="2" destOrd="0" presId="urn:microsoft.com/office/officeart/2005/8/layout/process3"/>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29E07D3-7ED4-48E4-ACC6-0A5719EFBF59}" type="doc">
      <dgm:prSet loTypeId="urn:microsoft.com/office/officeart/2005/8/layout/process1" loCatId="process" qsTypeId="urn:microsoft.com/office/officeart/2005/8/quickstyle/simple1" qsCatId="simple" csTypeId="urn:microsoft.com/office/officeart/2005/8/colors/accent1_2" csCatId="accent1" phldr="1"/>
      <dgm:spPr/>
    </dgm:pt>
    <dgm:pt modelId="{AC603B85-E0C2-4A08-8D82-8A640411ED58}">
      <dgm:prSet phldrT="[Text]"/>
      <dgm:spPr/>
      <dgm:t>
        <a:bodyPr/>
        <a:lstStyle/>
        <a:p>
          <a:r>
            <a:rPr lang="id-ID" b="1"/>
            <a:t>Pedagang Kaki Lima</a:t>
          </a:r>
        </a:p>
      </dgm:t>
    </dgm:pt>
    <dgm:pt modelId="{7A7B4898-7F41-402A-B5DD-9907F17ED52E}" type="parTrans" cxnId="{0FE961A1-58F9-420C-8738-2AAB8BC290BB}">
      <dgm:prSet/>
      <dgm:spPr/>
      <dgm:t>
        <a:bodyPr/>
        <a:lstStyle/>
        <a:p>
          <a:endParaRPr lang="id-ID"/>
        </a:p>
      </dgm:t>
    </dgm:pt>
    <dgm:pt modelId="{C9FED5C3-D2EF-4373-A5F4-E2C9565CAA15}" type="sibTrans" cxnId="{0FE961A1-58F9-420C-8738-2AAB8BC290BB}">
      <dgm:prSet/>
      <dgm:spPr/>
      <dgm:t>
        <a:bodyPr/>
        <a:lstStyle/>
        <a:p>
          <a:endParaRPr lang="id-ID"/>
        </a:p>
      </dgm:t>
    </dgm:pt>
    <dgm:pt modelId="{9922D59A-ADF1-488B-9102-F663897A306D}">
      <dgm:prSet phldrT="[Text]"/>
      <dgm:spPr/>
      <dgm:t>
        <a:bodyPr/>
        <a:lstStyle/>
        <a:p>
          <a:pPr algn="ctr"/>
          <a:r>
            <a:rPr lang="id-ID" b="1"/>
            <a:t>Ekonomi </a:t>
          </a:r>
        </a:p>
        <a:p>
          <a:pPr algn="just"/>
          <a:r>
            <a:rPr lang="id-ID"/>
            <a:t>- dapat mengurangi pengangguran</a:t>
          </a:r>
        </a:p>
        <a:p>
          <a:pPr algn="just"/>
          <a:r>
            <a:rPr lang="id-ID"/>
            <a:t>-menambah pendapatan para pedagang kaki lima</a:t>
          </a:r>
        </a:p>
        <a:p>
          <a:pPr algn="just"/>
          <a:r>
            <a:rPr lang="id-ID"/>
            <a:t>- dapat menambah pendapatan daerah</a:t>
          </a:r>
        </a:p>
      </dgm:t>
    </dgm:pt>
    <dgm:pt modelId="{DF37D4BD-17F8-4040-93CC-C44F3D10A3C5}" type="parTrans" cxnId="{5FBC2EAB-17DD-4D96-9A5B-8E37CA544F05}">
      <dgm:prSet/>
      <dgm:spPr/>
      <dgm:t>
        <a:bodyPr/>
        <a:lstStyle/>
        <a:p>
          <a:endParaRPr lang="id-ID"/>
        </a:p>
      </dgm:t>
    </dgm:pt>
    <dgm:pt modelId="{640E4C45-FEF7-4838-BBC8-0B4ED5A476AB}" type="sibTrans" cxnId="{5FBC2EAB-17DD-4D96-9A5B-8E37CA544F05}">
      <dgm:prSet/>
      <dgm:spPr/>
      <dgm:t>
        <a:bodyPr/>
        <a:lstStyle/>
        <a:p>
          <a:endParaRPr lang="id-ID"/>
        </a:p>
      </dgm:t>
    </dgm:pt>
    <dgm:pt modelId="{0A2986E6-E8BE-4A3E-AA93-3F691447D8DA}">
      <dgm:prSet/>
      <dgm:spPr/>
      <dgm:t>
        <a:bodyPr/>
        <a:lstStyle/>
        <a:p>
          <a:pPr algn="ctr"/>
          <a:r>
            <a:rPr lang="id-ID" b="1"/>
            <a:t>Sosial</a:t>
          </a:r>
        </a:p>
        <a:p>
          <a:pPr algn="l"/>
          <a:r>
            <a:rPr lang="id-ID" b="1"/>
            <a:t>-dapat mengurangi jurang pemisah antara orang yang memiliki pekerjaan dan pengangguran, karena pengangguran tersebut sudah menjadi PKL.</a:t>
          </a:r>
        </a:p>
      </dgm:t>
    </dgm:pt>
    <dgm:pt modelId="{1151A969-A07E-4F11-9298-FB1244422ADD}" type="parTrans" cxnId="{1CE729F1-4A3A-4984-9C70-9566E59EE7E2}">
      <dgm:prSet/>
      <dgm:spPr/>
      <dgm:t>
        <a:bodyPr/>
        <a:lstStyle/>
        <a:p>
          <a:endParaRPr lang="id-ID"/>
        </a:p>
      </dgm:t>
    </dgm:pt>
    <dgm:pt modelId="{9F73D4BC-09D9-442E-90EE-D798B104C3E1}" type="sibTrans" cxnId="{1CE729F1-4A3A-4984-9C70-9566E59EE7E2}">
      <dgm:prSet/>
      <dgm:spPr/>
      <dgm:t>
        <a:bodyPr/>
        <a:lstStyle/>
        <a:p>
          <a:endParaRPr lang="id-ID"/>
        </a:p>
      </dgm:t>
    </dgm:pt>
    <dgm:pt modelId="{3212B727-4E03-497C-B88E-A1B87D012487}" type="pres">
      <dgm:prSet presAssocID="{129E07D3-7ED4-48E4-ACC6-0A5719EFBF59}" presName="Name0" presStyleCnt="0">
        <dgm:presLayoutVars>
          <dgm:dir/>
          <dgm:resizeHandles val="exact"/>
        </dgm:presLayoutVars>
      </dgm:prSet>
      <dgm:spPr/>
    </dgm:pt>
    <dgm:pt modelId="{A5895545-7DC4-4FAE-9FDA-129348EF96CE}" type="pres">
      <dgm:prSet presAssocID="{AC603B85-E0C2-4A08-8D82-8A640411ED58}" presName="node" presStyleLbl="node1" presStyleIdx="0" presStyleCnt="3">
        <dgm:presLayoutVars>
          <dgm:bulletEnabled val="1"/>
        </dgm:presLayoutVars>
      </dgm:prSet>
      <dgm:spPr/>
    </dgm:pt>
    <dgm:pt modelId="{C50555D8-92D7-4297-B889-05128F7013A7}" type="pres">
      <dgm:prSet presAssocID="{C9FED5C3-D2EF-4373-A5F4-E2C9565CAA15}" presName="sibTrans" presStyleLbl="sibTrans2D1" presStyleIdx="0" presStyleCnt="2"/>
      <dgm:spPr/>
    </dgm:pt>
    <dgm:pt modelId="{90992256-D3B8-446B-8969-16BF08FA196D}" type="pres">
      <dgm:prSet presAssocID="{C9FED5C3-D2EF-4373-A5F4-E2C9565CAA15}" presName="connectorText" presStyleLbl="sibTrans2D1" presStyleIdx="0" presStyleCnt="2"/>
      <dgm:spPr/>
    </dgm:pt>
    <dgm:pt modelId="{397A679D-4027-4DC8-B1B7-0DC8266E1DC8}" type="pres">
      <dgm:prSet presAssocID="{9922D59A-ADF1-488B-9102-F663897A306D}" presName="node" presStyleLbl="node1" presStyleIdx="1" presStyleCnt="3">
        <dgm:presLayoutVars>
          <dgm:bulletEnabled val="1"/>
        </dgm:presLayoutVars>
      </dgm:prSet>
      <dgm:spPr/>
    </dgm:pt>
    <dgm:pt modelId="{D5168C6A-3E1A-4EBE-B8CB-BEDB62FBCEE1}" type="pres">
      <dgm:prSet presAssocID="{640E4C45-FEF7-4838-BBC8-0B4ED5A476AB}" presName="sibTrans" presStyleLbl="sibTrans2D1" presStyleIdx="1" presStyleCnt="2"/>
      <dgm:spPr/>
    </dgm:pt>
    <dgm:pt modelId="{BE58D30A-92A6-4228-AC02-9491CB386697}" type="pres">
      <dgm:prSet presAssocID="{640E4C45-FEF7-4838-BBC8-0B4ED5A476AB}" presName="connectorText" presStyleLbl="sibTrans2D1" presStyleIdx="1" presStyleCnt="2"/>
      <dgm:spPr/>
    </dgm:pt>
    <dgm:pt modelId="{106006F3-D52A-483F-9F05-0484D9ACEA10}" type="pres">
      <dgm:prSet presAssocID="{0A2986E6-E8BE-4A3E-AA93-3F691447D8DA}" presName="node" presStyleLbl="node1" presStyleIdx="2" presStyleCnt="3">
        <dgm:presLayoutVars>
          <dgm:bulletEnabled val="1"/>
        </dgm:presLayoutVars>
      </dgm:prSet>
      <dgm:spPr/>
    </dgm:pt>
  </dgm:ptLst>
  <dgm:cxnLst>
    <dgm:cxn modelId="{55864900-E6AE-4814-9CC8-38E902338832}" type="presOf" srcId="{AC603B85-E0C2-4A08-8D82-8A640411ED58}" destId="{A5895545-7DC4-4FAE-9FDA-129348EF96CE}" srcOrd="0" destOrd="0" presId="urn:microsoft.com/office/officeart/2005/8/layout/process1"/>
    <dgm:cxn modelId="{637D600A-E7B1-4F99-8DEC-599E98451C58}" type="presOf" srcId="{129E07D3-7ED4-48E4-ACC6-0A5719EFBF59}" destId="{3212B727-4E03-497C-B88E-A1B87D012487}" srcOrd="0" destOrd="0" presId="urn:microsoft.com/office/officeart/2005/8/layout/process1"/>
    <dgm:cxn modelId="{E00FC063-10A5-48E8-AB59-0445FF1083B1}" type="presOf" srcId="{640E4C45-FEF7-4838-BBC8-0B4ED5A476AB}" destId="{BE58D30A-92A6-4228-AC02-9491CB386697}" srcOrd="1" destOrd="0" presId="urn:microsoft.com/office/officeart/2005/8/layout/process1"/>
    <dgm:cxn modelId="{EF09CE51-C1FB-4732-A7DC-AFF4478580A1}" type="presOf" srcId="{0A2986E6-E8BE-4A3E-AA93-3F691447D8DA}" destId="{106006F3-D52A-483F-9F05-0484D9ACEA10}" srcOrd="0" destOrd="0" presId="urn:microsoft.com/office/officeart/2005/8/layout/process1"/>
    <dgm:cxn modelId="{757CFA57-A12C-4CAE-A4D1-FA0B9CBCF469}" type="presOf" srcId="{C9FED5C3-D2EF-4373-A5F4-E2C9565CAA15}" destId="{C50555D8-92D7-4297-B889-05128F7013A7}" srcOrd="0" destOrd="0" presId="urn:microsoft.com/office/officeart/2005/8/layout/process1"/>
    <dgm:cxn modelId="{23F3659C-2D6B-4A03-A105-452D8F2D3F55}" type="presOf" srcId="{640E4C45-FEF7-4838-BBC8-0B4ED5A476AB}" destId="{D5168C6A-3E1A-4EBE-B8CB-BEDB62FBCEE1}" srcOrd="0" destOrd="0" presId="urn:microsoft.com/office/officeart/2005/8/layout/process1"/>
    <dgm:cxn modelId="{0FE961A1-58F9-420C-8738-2AAB8BC290BB}" srcId="{129E07D3-7ED4-48E4-ACC6-0A5719EFBF59}" destId="{AC603B85-E0C2-4A08-8D82-8A640411ED58}" srcOrd="0" destOrd="0" parTransId="{7A7B4898-7F41-402A-B5DD-9907F17ED52E}" sibTransId="{C9FED5C3-D2EF-4373-A5F4-E2C9565CAA15}"/>
    <dgm:cxn modelId="{5FBC2EAB-17DD-4D96-9A5B-8E37CA544F05}" srcId="{129E07D3-7ED4-48E4-ACC6-0A5719EFBF59}" destId="{9922D59A-ADF1-488B-9102-F663897A306D}" srcOrd="1" destOrd="0" parTransId="{DF37D4BD-17F8-4040-93CC-C44F3D10A3C5}" sibTransId="{640E4C45-FEF7-4838-BBC8-0B4ED5A476AB}"/>
    <dgm:cxn modelId="{1241D4DC-9EC9-4FA7-B21F-71B6AAAF3753}" type="presOf" srcId="{9922D59A-ADF1-488B-9102-F663897A306D}" destId="{397A679D-4027-4DC8-B1B7-0DC8266E1DC8}" srcOrd="0" destOrd="0" presId="urn:microsoft.com/office/officeart/2005/8/layout/process1"/>
    <dgm:cxn modelId="{FBD9D7E6-81A3-4CDE-BF2A-7A571DB21F32}" type="presOf" srcId="{C9FED5C3-D2EF-4373-A5F4-E2C9565CAA15}" destId="{90992256-D3B8-446B-8969-16BF08FA196D}" srcOrd="1" destOrd="0" presId="urn:microsoft.com/office/officeart/2005/8/layout/process1"/>
    <dgm:cxn modelId="{1CE729F1-4A3A-4984-9C70-9566E59EE7E2}" srcId="{129E07D3-7ED4-48E4-ACC6-0A5719EFBF59}" destId="{0A2986E6-E8BE-4A3E-AA93-3F691447D8DA}" srcOrd="2" destOrd="0" parTransId="{1151A969-A07E-4F11-9298-FB1244422ADD}" sibTransId="{9F73D4BC-09D9-442E-90EE-D798B104C3E1}"/>
    <dgm:cxn modelId="{5CF140DD-BFE0-4E2B-A9D3-018FBF8CF94A}" type="presParOf" srcId="{3212B727-4E03-497C-B88E-A1B87D012487}" destId="{A5895545-7DC4-4FAE-9FDA-129348EF96CE}" srcOrd="0" destOrd="0" presId="urn:microsoft.com/office/officeart/2005/8/layout/process1"/>
    <dgm:cxn modelId="{73363736-A6CC-4F67-A28E-007ADAA5539D}" type="presParOf" srcId="{3212B727-4E03-497C-B88E-A1B87D012487}" destId="{C50555D8-92D7-4297-B889-05128F7013A7}" srcOrd="1" destOrd="0" presId="urn:microsoft.com/office/officeart/2005/8/layout/process1"/>
    <dgm:cxn modelId="{A4F415F6-4EFE-4ABD-9767-A2BBB9226292}" type="presParOf" srcId="{C50555D8-92D7-4297-B889-05128F7013A7}" destId="{90992256-D3B8-446B-8969-16BF08FA196D}" srcOrd="0" destOrd="0" presId="urn:microsoft.com/office/officeart/2005/8/layout/process1"/>
    <dgm:cxn modelId="{08621A23-500C-4751-8D1B-FB1FDA5F1091}" type="presParOf" srcId="{3212B727-4E03-497C-B88E-A1B87D012487}" destId="{397A679D-4027-4DC8-B1B7-0DC8266E1DC8}" srcOrd="2" destOrd="0" presId="urn:microsoft.com/office/officeart/2005/8/layout/process1"/>
    <dgm:cxn modelId="{089EBE86-75B6-424F-98B6-EDA2EA86C7D3}" type="presParOf" srcId="{3212B727-4E03-497C-B88E-A1B87D012487}" destId="{D5168C6A-3E1A-4EBE-B8CB-BEDB62FBCEE1}" srcOrd="3" destOrd="0" presId="urn:microsoft.com/office/officeart/2005/8/layout/process1"/>
    <dgm:cxn modelId="{4E734DBD-FA65-42B4-85F2-AEB56F3842FF}" type="presParOf" srcId="{D5168C6A-3E1A-4EBE-B8CB-BEDB62FBCEE1}" destId="{BE58D30A-92A6-4228-AC02-9491CB386697}" srcOrd="0" destOrd="0" presId="urn:microsoft.com/office/officeart/2005/8/layout/process1"/>
    <dgm:cxn modelId="{2CD4A00D-277E-452E-85AA-5C83ACC9BE78}" type="presParOf" srcId="{3212B727-4E03-497C-B88E-A1B87D012487}" destId="{106006F3-D52A-483F-9F05-0484D9ACEA10}" srcOrd="4" destOrd="0" presId="urn:microsoft.com/office/officeart/2005/8/layout/process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853A956-54C6-48E3-A5D2-CB2239C258E5}">
      <dsp:nvSpPr>
        <dsp:cNvPr id="0" name=""/>
        <dsp:cNvSpPr/>
      </dsp:nvSpPr>
      <dsp:spPr>
        <a:xfrm>
          <a:off x="1348" y="415526"/>
          <a:ext cx="1167095" cy="72123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45720" numCol="1" spcCol="1270" anchor="t" anchorCtr="0">
          <a:noAutofit/>
        </a:bodyPr>
        <a:lstStyle/>
        <a:p>
          <a:pPr marL="0" lvl="0" indent="0" algn="l" defTabSz="533400">
            <a:lnSpc>
              <a:spcPct val="90000"/>
            </a:lnSpc>
            <a:spcBef>
              <a:spcPct val="0"/>
            </a:spcBef>
            <a:spcAft>
              <a:spcPct val="35000"/>
            </a:spcAft>
            <a:buNone/>
          </a:pPr>
          <a:r>
            <a:rPr lang="en-US" sz="1200" kern="1200"/>
            <a:t>Konsep Penyediaan Tempat untuk Berjualan</a:t>
          </a:r>
          <a:endParaRPr lang="id-ID" sz="1200" kern="1200"/>
        </a:p>
      </dsp:txBody>
      <dsp:txXfrm>
        <a:off x="1348" y="415526"/>
        <a:ext cx="1167095" cy="480826"/>
      </dsp:txXfrm>
    </dsp:sp>
    <dsp:sp modelId="{1E0C88AA-E5ED-4982-B0F0-DE764FC348BD}">
      <dsp:nvSpPr>
        <dsp:cNvPr id="0" name=""/>
        <dsp:cNvSpPr/>
      </dsp:nvSpPr>
      <dsp:spPr>
        <a:xfrm>
          <a:off x="147187" y="1144872"/>
          <a:ext cx="1167095" cy="235080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85344" rIns="85344" bIns="85344" numCol="1" spcCol="1270" anchor="t" anchorCtr="0">
          <a:noAutofit/>
        </a:bodyPr>
        <a:lstStyle/>
        <a:p>
          <a:pPr marL="114300" lvl="1" indent="-114300" algn="l" defTabSz="533400">
            <a:lnSpc>
              <a:spcPct val="90000"/>
            </a:lnSpc>
            <a:spcBef>
              <a:spcPct val="0"/>
            </a:spcBef>
            <a:spcAft>
              <a:spcPct val="15000"/>
            </a:spcAft>
            <a:buChar char="•"/>
          </a:pPr>
          <a:r>
            <a:rPr lang="id-ID" sz="1200" kern="1200">
              <a:latin typeface="Times New Roman" panose="02020603050405020304" pitchFamily="18" charset="0"/>
              <a:cs typeface="Times New Roman" panose="02020603050405020304" pitchFamily="18" charset="0"/>
            </a:rPr>
            <a:t>Jika para PKL sudah mempunyai tempat yang telah disediakan, maka akan membuat para PKL lebih tenang dalam berjualan </a:t>
          </a:r>
        </a:p>
      </dsp:txBody>
      <dsp:txXfrm>
        <a:off x="181370" y="1179055"/>
        <a:ext cx="1098729" cy="2282436"/>
      </dsp:txXfrm>
    </dsp:sp>
    <dsp:sp modelId="{37CB7201-84A6-452C-85C4-6D16BDE991C1}">
      <dsp:nvSpPr>
        <dsp:cNvPr id="0" name=""/>
        <dsp:cNvSpPr/>
      </dsp:nvSpPr>
      <dsp:spPr>
        <a:xfrm rot="21570005">
          <a:off x="1364004" y="502046"/>
          <a:ext cx="414621" cy="29057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id-ID" sz="900" kern="1200"/>
        </a:p>
      </dsp:txBody>
      <dsp:txXfrm>
        <a:off x="1364006" y="560541"/>
        <a:ext cx="327449" cy="174343"/>
      </dsp:txXfrm>
    </dsp:sp>
    <dsp:sp modelId="{309B61B5-4437-4569-BAA3-D323FD42B643}">
      <dsp:nvSpPr>
        <dsp:cNvPr id="0" name=""/>
        <dsp:cNvSpPr/>
      </dsp:nvSpPr>
      <dsp:spPr>
        <a:xfrm>
          <a:off x="1950719" y="398164"/>
          <a:ext cx="1398822" cy="71926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45720" numCol="1" spcCol="1270" anchor="t" anchorCtr="0">
          <a:noAutofit/>
        </a:bodyPr>
        <a:lstStyle/>
        <a:p>
          <a:pPr marL="0" lvl="0" indent="0" algn="l" defTabSz="533400">
            <a:lnSpc>
              <a:spcPct val="90000"/>
            </a:lnSpc>
            <a:spcBef>
              <a:spcPct val="0"/>
            </a:spcBef>
            <a:spcAft>
              <a:spcPct val="35000"/>
            </a:spcAft>
            <a:buNone/>
          </a:pPr>
          <a:r>
            <a:rPr lang="id-ID" sz="1200" kern="1200">
              <a:latin typeface="Times New Roman" panose="02020603050405020304" pitchFamily="18" charset="0"/>
              <a:cs typeface="Times New Roman" panose="02020603050405020304" pitchFamily="18" charset="0"/>
            </a:rPr>
            <a:t>Keserasian Tempat Layout Berjualan</a:t>
          </a:r>
        </a:p>
      </dsp:txBody>
      <dsp:txXfrm>
        <a:off x="1950719" y="398164"/>
        <a:ext cx="1398822" cy="479511"/>
      </dsp:txXfrm>
    </dsp:sp>
    <dsp:sp modelId="{8C37ACA4-E20F-462F-AED3-0C09B08B276A}">
      <dsp:nvSpPr>
        <dsp:cNvPr id="0" name=""/>
        <dsp:cNvSpPr/>
      </dsp:nvSpPr>
      <dsp:spPr>
        <a:xfrm>
          <a:off x="2250107" y="937047"/>
          <a:ext cx="1167095" cy="242222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78232" rIns="78232" bIns="78232" numCol="1" spcCol="1270" anchor="t" anchorCtr="0">
          <a:noAutofit/>
        </a:bodyPr>
        <a:lstStyle/>
        <a:p>
          <a:pPr marL="57150" lvl="1" indent="-57150" algn="l" defTabSz="488950">
            <a:lnSpc>
              <a:spcPct val="90000"/>
            </a:lnSpc>
            <a:spcBef>
              <a:spcPct val="0"/>
            </a:spcBef>
            <a:spcAft>
              <a:spcPct val="15000"/>
            </a:spcAft>
            <a:buChar char="•"/>
          </a:pPr>
          <a:endParaRPr lang="id-ID" sz="1100" kern="1200">
            <a:latin typeface="Times New Roman" panose="02020603050405020304" pitchFamily="18" charset="0"/>
            <a:cs typeface="Times New Roman" panose="02020603050405020304" pitchFamily="18" charset="0"/>
          </a:endParaRPr>
        </a:p>
        <a:p>
          <a:pPr marL="57150" lvl="1" indent="-57150" algn="l" defTabSz="488950">
            <a:lnSpc>
              <a:spcPct val="90000"/>
            </a:lnSpc>
            <a:spcBef>
              <a:spcPct val="0"/>
            </a:spcBef>
            <a:spcAft>
              <a:spcPct val="15000"/>
            </a:spcAft>
            <a:buChar char="•"/>
          </a:pPr>
          <a:r>
            <a:rPr lang="id-ID" sz="1100" kern="1200">
              <a:latin typeface="Times New Roman" panose="02020603050405020304" pitchFamily="18" charset="0"/>
              <a:cs typeface="Times New Roman" panose="02020603050405020304" pitchFamily="18" charset="0"/>
            </a:rPr>
            <a:t>tempat layout yang seragam sehingga dapat menimbulkan keserasian dan menambah daya tarik para pengunjung</a:t>
          </a:r>
        </a:p>
      </dsp:txBody>
      <dsp:txXfrm>
        <a:off x="2284290" y="971230"/>
        <a:ext cx="1098729" cy="2353859"/>
      </dsp:txXfrm>
    </dsp:sp>
    <dsp:sp modelId="{C885B57A-BFC1-43C3-9BE8-7CF5A1DF347C}">
      <dsp:nvSpPr>
        <dsp:cNvPr id="0" name=""/>
        <dsp:cNvSpPr/>
      </dsp:nvSpPr>
      <dsp:spPr>
        <a:xfrm rot="21477938">
          <a:off x="3478775" y="458326"/>
          <a:ext cx="274331" cy="29057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id-ID" sz="900" kern="1200"/>
        </a:p>
      </dsp:txBody>
      <dsp:txXfrm>
        <a:off x="3478801" y="517902"/>
        <a:ext cx="192032" cy="174343"/>
      </dsp:txXfrm>
    </dsp:sp>
    <dsp:sp modelId="{35339F3F-3D09-4187-9A1B-D87380D67F19}">
      <dsp:nvSpPr>
        <dsp:cNvPr id="0" name=""/>
        <dsp:cNvSpPr/>
      </dsp:nvSpPr>
      <dsp:spPr>
        <a:xfrm>
          <a:off x="3866822" y="415573"/>
          <a:ext cx="1167095" cy="47520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41910" numCol="1" spcCol="1270" anchor="t" anchorCtr="0">
          <a:noAutofit/>
        </a:bodyPr>
        <a:lstStyle/>
        <a:p>
          <a:pPr marL="0" lvl="0" indent="0" algn="l" defTabSz="488950">
            <a:lnSpc>
              <a:spcPct val="90000"/>
            </a:lnSpc>
            <a:spcBef>
              <a:spcPct val="0"/>
            </a:spcBef>
            <a:spcAft>
              <a:spcPct val="35000"/>
            </a:spcAft>
            <a:buNone/>
          </a:pPr>
          <a:r>
            <a:rPr lang="id-ID" sz="1100" kern="1200"/>
            <a:t>Retribusi</a:t>
          </a:r>
        </a:p>
      </dsp:txBody>
      <dsp:txXfrm>
        <a:off x="3866822" y="415573"/>
        <a:ext cx="1167095" cy="316800"/>
      </dsp:txXfrm>
    </dsp:sp>
    <dsp:sp modelId="{9F0B9E4B-6795-4866-A69C-42B090EFD9A5}">
      <dsp:nvSpPr>
        <dsp:cNvPr id="0" name=""/>
        <dsp:cNvSpPr/>
      </dsp:nvSpPr>
      <dsp:spPr>
        <a:xfrm>
          <a:off x="4107214" y="848048"/>
          <a:ext cx="1167095" cy="259665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78232" rIns="78232" bIns="78232" numCol="1" spcCol="1270" anchor="t" anchorCtr="0">
          <a:noAutofit/>
        </a:bodyPr>
        <a:lstStyle/>
        <a:p>
          <a:pPr marL="57150" lvl="1" indent="-57150" algn="l" defTabSz="488950">
            <a:lnSpc>
              <a:spcPct val="90000"/>
            </a:lnSpc>
            <a:spcBef>
              <a:spcPct val="0"/>
            </a:spcBef>
            <a:spcAft>
              <a:spcPct val="15000"/>
            </a:spcAft>
            <a:buChar char="•"/>
          </a:pPr>
          <a:r>
            <a:rPr lang="id-ID" sz="1100" kern="1200"/>
            <a:t>pembayaran jasa kepada Pemerintah, atas pemberian izin yang disediakan oleh Pemerintah Daerah</a:t>
          </a:r>
        </a:p>
      </dsp:txBody>
      <dsp:txXfrm>
        <a:off x="4141397" y="882231"/>
        <a:ext cx="1098729" cy="252829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5895545-7DC4-4FAE-9FDA-129348EF96CE}">
      <dsp:nvSpPr>
        <dsp:cNvPr id="0" name=""/>
        <dsp:cNvSpPr/>
      </dsp:nvSpPr>
      <dsp:spPr>
        <a:xfrm>
          <a:off x="4635" y="166797"/>
          <a:ext cx="1385536" cy="177143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id-ID" sz="1100" b="1" kern="1200"/>
            <a:t>Pedagang Kaki Lima</a:t>
          </a:r>
        </a:p>
      </dsp:txBody>
      <dsp:txXfrm>
        <a:off x="45216" y="207378"/>
        <a:ext cx="1304374" cy="1690268"/>
      </dsp:txXfrm>
    </dsp:sp>
    <dsp:sp modelId="{C50555D8-92D7-4297-B889-05128F7013A7}">
      <dsp:nvSpPr>
        <dsp:cNvPr id="0" name=""/>
        <dsp:cNvSpPr/>
      </dsp:nvSpPr>
      <dsp:spPr>
        <a:xfrm>
          <a:off x="1528725" y="880705"/>
          <a:ext cx="293733" cy="34361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id-ID" sz="900" kern="1200"/>
        </a:p>
      </dsp:txBody>
      <dsp:txXfrm>
        <a:off x="1528725" y="949428"/>
        <a:ext cx="205613" cy="206167"/>
      </dsp:txXfrm>
    </dsp:sp>
    <dsp:sp modelId="{397A679D-4027-4DC8-B1B7-0DC8266E1DC8}">
      <dsp:nvSpPr>
        <dsp:cNvPr id="0" name=""/>
        <dsp:cNvSpPr/>
      </dsp:nvSpPr>
      <dsp:spPr>
        <a:xfrm>
          <a:off x="1944386" y="166797"/>
          <a:ext cx="1385536" cy="177143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id-ID" sz="1100" b="1" kern="1200"/>
            <a:t>Ekonomi </a:t>
          </a:r>
        </a:p>
        <a:p>
          <a:pPr marL="0" lvl="0" indent="0" algn="just" defTabSz="488950">
            <a:lnSpc>
              <a:spcPct val="90000"/>
            </a:lnSpc>
            <a:spcBef>
              <a:spcPct val="0"/>
            </a:spcBef>
            <a:spcAft>
              <a:spcPct val="35000"/>
            </a:spcAft>
            <a:buNone/>
          </a:pPr>
          <a:r>
            <a:rPr lang="id-ID" sz="1100" kern="1200"/>
            <a:t>- dapat mengurangi pengangguran</a:t>
          </a:r>
        </a:p>
        <a:p>
          <a:pPr marL="0" lvl="0" indent="0" algn="just" defTabSz="488950">
            <a:lnSpc>
              <a:spcPct val="90000"/>
            </a:lnSpc>
            <a:spcBef>
              <a:spcPct val="0"/>
            </a:spcBef>
            <a:spcAft>
              <a:spcPct val="35000"/>
            </a:spcAft>
            <a:buNone/>
          </a:pPr>
          <a:r>
            <a:rPr lang="id-ID" sz="1100" kern="1200"/>
            <a:t>-menambah pendapatan para pedagang kaki lima</a:t>
          </a:r>
        </a:p>
        <a:p>
          <a:pPr marL="0" lvl="0" indent="0" algn="just" defTabSz="488950">
            <a:lnSpc>
              <a:spcPct val="90000"/>
            </a:lnSpc>
            <a:spcBef>
              <a:spcPct val="0"/>
            </a:spcBef>
            <a:spcAft>
              <a:spcPct val="35000"/>
            </a:spcAft>
            <a:buNone/>
          </a:pPr>
          <a:r>
            <a:rPr lang="id-ID" sz="1100" kern="1200"/>
            <a:t>- dapat menambah pendapatan daerah</a:t>
          </a:r>
        </a:p>
      </dsp:txBody>
      <dsp:txXfrm>
        <a:off x="1984967" y="207378"/>
        <a:ext cx="1304374" cy="1690268"/>
      </dsp:txXfrm>
    </dsp:sp>
    <dsp:sp modelId="{D5168C6A-3E1A-4EBE-B8CB-BEDB62FBCEE1}">
      <dsp:nvSpPr>
        <dsp:cNvPr id="0" name=""/>
        <dsp:cNvSpPr/>
      </dsp:nvSpPr>
      <dsp:spPr>
        <a:xfrm>
          <a:off x="3468476" y="880705"/>
          <a:ext cx="293733" cy="34361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id-ID" sz="900" kern="1200"/>
        </a:p>
      </dsp:txBody>
      <dsp:txXfrm>
        <a:off x="3468476" y="949428"/>
        <a:ext cx="205613" cy="206167"/>
      </dsp:txXfrm>
    </dsp:sp>
    <dsp:sp modelId="{106006F3-D52A-483F-9F05-0484D9ACEA10}">
      <dsp:nvSpPr>
        <dsp:cNvPr id="0" name=""/>
        <dsp:cNvSpPr/>
      </dsp:nvSpPr>
      <dsp:spPr>
        <a:xfrm>
          <a:off x="3884137" y="166797"/>
          <a:ext cx="1385536" cy="177143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id-ID" sz="1100" b="1" kern="1200"/>
            <a:t>Sosial</a:t>
          </a:r>
        </a:p>
        <a:p>
          <a:pPr marL="0" lvl="0" indent="0" algn="l" defTabSz="488950">
            <a:lnSpc>
              <a:spcPct val="90000"/>
            </a:lnSpc>
            <a:spcBef>
              <a:spcPct val="0"/>
            </a:spcBef>
            <a:spcAft>
              <a:spcPct val="35000"/>
            </a:spcAft>
            <a:buNone/>
          </a:pPr>
          <a:r>
            <a:rPr lang="id-ID" sz="1100" b="1" kern="1200"/>
            <a:t>-dapat mengurangi jurang pemisah antara orang yang memiliki pekerjaan dan pengangguran, karena pengangguran tersebut sudah menjadi PKL.</a:t>
          </a:r>
        </a:p>
      </dsp:txBody>
      <dsp:txXfrm>
        <a:off x="3924718" y="207378"/>
        <a:ext cx="1304374" cy="1690268"/>
      </dsp:txXfrm>
    </dsp:sp>
  </dsp:spTree>
</dsp:drawing>
</file>

<file path=word/diagrams/layout1.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D95CF-E99D-294E-9938-4942A4AF9E9F}">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3644</TotalTime>
  <Pages>8</Pages>
  <Words>3453</Words>
  <Characters>19687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
  <cp:revision>143</cp:revision>
  <cp:lastPrinted>2016-12-31T12:20:00Z</cp:lastPrinted>
  <dcterms:created xsi:type="dcterms:W3CDTF">2019-07-18T03:08:00Z</dcterms:created>
  <dcterms:modified xsi:type="dcterms:W3CDTF">2019-09-11T14:00:00Z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5135d064-862c-34d4-af12-7853c4442fdf</vt:lpwstr>
  </property>
  <property fmtid="{D5CDD505-2E9C-101B-9397-08002B2CF9AE}" pid="24" name="Mendeley Citation Style_1">
    <vt:lpwstr>http://www.zotero.org/styles/apa</vt:lpwstr>
  </property>
</Properties>
</file>