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DE00" w14:textId="77777777" w:rsidR="00720FAE" w:rsidRDefault="001165B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5CE996AE" wp14:editId="084671CC">
            <wp:extent cx="685800" cy="3048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14954" t="78014" r="78862" b="1808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E487A2" w14:textId="77777777" w:rsidR="00720FAE" w:rsidRDefault="001165B5">
      <w:pPr>
        <w:jc w:val="center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Jurnal</w:t>
      </w:r>
      <w:proofErr w:type="spellEnd"/>
      <w:r>
        <w:rPr>
          <w:sz w:val="20"/>
          <w:szCs w:val="20"/>
          <w:highlight w:val="white"/>
        </w:rPr>
        <w:t xml:space="preserve"> Pendidikan Dasar Indonesia is licensed under </w:t>
      </w:r>
    </w:p>
    <w:p w14:paraId="60341F53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A </w:t>
      </w:r>
      <w:hyperlink r:id="rId10">
        <w:r>
          <w:rPr>
            <w:color w:val="000000"/>
            <w:sz w:val="20"/>
            <w:szCs w:val="20"/>
            <w:highlight w:val="white"/>
          </w:rPr>
          <w:t>Creative Commons Attribution-Non Commercial 4.0 International License</w:t>
        </w:r>
      </w:hyperlink>
    </w:p>
    <w:p w14:paraId="4AA2AC50" w14:textId="77777777" w:rsidR="00720FAE" w:rsidRDefault="001165B5">
      <w:pPr>
        <w:tabs>
          <w:tab w:val="left" w:pos="1298"/>
        </w:tabs>
      </w:pPr>
      <w:r>
        <w:tab/>
      </w:r>
    </w:p>
    <w:p w14:paraId="5DB947E3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Analisis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Kebutuhan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Pengembangan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Bahan</w:t>
      </w:r>
      <w:proofErr w:type="spellEnd"/>
      <w:r>
        <w:rPr>
          <w:b/>
          <w:color w:val="000000"/>
          <w:sz w:val="32"/>
          <w:szCs w:val="32"/>
        </w:rPr>
        <w:t xml:space="preserve"> Ajar </w:t>
      </w:r>
      <w:proofErr w:type="spellStart"/>
      <w:r>
        <w:rPr>
          <w:b/>
          <w:color w:val="000000"/>
          <w:sz w:val="32"/>
          <w:szCs w:val="32"/>
        </w:rPr>
        <w:t>Elektronik</w:t>
      </w:r>
      <w:proofErr w:type="spellEnd"/>
      <w:r>
        <w:rPr>
          <w:b/>
          <w:color w:val="000000"/>
          <w:sz w:val="32"/>
          <w:szCs w:val="32"/>
        </w:rPr>
        <w:t xml:space="preserve"> di Era </w:t>
      </w:r>
      <w:proofErr w:type="spellStart"/>
      <w:r>
        <w:rPr>
          <w:b/>
          <w:color w:val="000000"/>
          <w:sz w:val="32"/>
          <w:szCs w:val="32"/>
        </w:rPr>
        <w:t>Pandemi</w:t>
      </w:r>
      <w:proofErr w:type="spellEnd"/>
      <w:r>
        <w:rPr>
          <w:b/>
          <w:color w:val="000000"/>
          <w:sz w:val="32"/>
          <w:szCs w:val="32"/>
        </w:rPr>
        <w:t xml:space="preserve"> Covid-19</w:t>
      </w:r>
    </w:p>
    <w:p w14:paraId="5F00430B" w14:textId="77777777" w:rsidR="00720FAE" w:rsidRDefault="00720FAE">
      <w:pPr>
        <w:pBdr>
          <w:bottom w:val="single" w:sz="4" w:space="1" w:color="000000"/>
        </w:pBdr>
        <w:rPr>
          <w:sz w:val="20"/>
          <w:szCs w:val="20"/>
        </w:rPr>
      </w:pPr>
    </w:p>
    <w:p w14:paraId="2818ED9D" w14:textId="77777777" w:rsidR="00720FAE" w:rsidRDefault="00720FAE">
      <w:pPr>
        <w:rPr>
          <w:sz w:val="20"/>
          <w:szCs w:val="20"/>
        </w:rPr>
      </w:pPr>
    </w:p>
    <w:p w14:paraId="5F607A19" w14:textId="17FB7ACB" w:rsidR="00720FAE" w:rsidRDefault="001165B5">
      <w:pPr>
        <w:spacing w:before="360" w:after="360"/>
        <w:ind w:left="289" w:right="289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Abstract</w:t>
      </w:r>
      <w:r>
        <w:rPr>
          <w:b/>
          <w:i/>
          <w:sz w:val="20"/>
          <w:szCs w:val="20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20"/>
          <w:szCs w:val="20"/>
        </w:rPr>
        <w:t>Adanya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perkembangan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pengetahuan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teknologi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bergerak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begitu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mempengaruhi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pendidikan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tinggi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Saat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waktu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tempat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sama</w:t>
      </w:r>
      <w:proofErr w:type="spellEnd"/>
      <w:r>
        <w:rPr>
          <w:sz w:val="20"/>
          <w:szCs w:val="20"/>
        </w:rPr>
        <w:t xml:space="preserve">. Hal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didukung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yang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memfasilitasi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online,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dikembangkan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online. Pada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membatasi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tahap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saja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E43A9">
        <w:rPr>
          <w:sz w:val="20"/>
          <w:szCs w:val="20"/>
        </w:rPr>
        <w:t>sehingga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tujuan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dari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penelitian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ini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untuk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menggali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informasi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terkait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kebutuhan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pengembangan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bahan</w:t>
      </w:r>
      <w:proofErr w:type="spellEnd"/>
      <w:r w:rsidR="00DE43A9">
        <w:rPr>
          <w:sz w:val="20"/>
          <w:szCs w:val="20"/>
        </w:rPr>
        <w:t xml:space="preserve"> ajar </w:t>
      </w:r>
      <w:proofErr w:type="spellStart"/>
      <w:r w:rsidR="00DE43A9">
        <w:rPr>
          <w:sz w:val="20"/>
          <w:szCs w:val="20"/>
        </w:rPr>
        <w:t>elektronik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sesuai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keadaan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dilapangan</w:t>
      </w:r>
      <w:proofErr w:type="spellEnd"/>
      <w:r w:rsidR="00DE43A9" w:rsidRPr="00DE43A9">
        <w:rPr>
          <w:sz w:val="20"/>
          <w:szCs w:val="20"/>
        </w:rPr>
        <w:t xml:space="preserve"> </w:t>
      </w:r>
      <w:r w:rsidR="00DE43A9">
        <w:rPr>
          <w:sz w:val="20"/>
          <w:szCs w:val="20"/>
        </w:rPr>
        <w:t xml:space="preserve">yang </w:t>
      </w:r>
      <w:proofErr w:type="spellStart"/>
      <w:r w:rsidR="00DE43A9">
        <w:rPr>
          <w:sz w:val="20"/>
          <w:szCs w:val="20"/>
        </w:rPr>
        <w:t>nantinya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untuk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dijadikan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landasan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dalam</w:t>
      </w:r>
      <w:proofErr w:type="spellEnd"/>
      <w:r w:rsidR="00DE43A9">
        <w:rPr>
          <w:sz w:val="20"/>
          <w:szCs w:val="20"/>
        </w:rPr>
        <w:t xml:space="preserve"> proses </w:t>
      </w:r>
      <w:proofErr w:type="spellStart"/>
      <w:r w:rsidR="00DE43A9">
        <w:rPr>
          <w:sz w:val="20"/>
          <w:szCs w:val="20"/>
        </w:rPr>
        <w:t>pengembangan</w:t>
      </w:r>
      <w:proofErr w:type="spellEnd"/>
      <w:r w:rsidR="00DE43A9">
        <w:rPr>
          <w:sz w:val="20"/>
          <w:szCs w:val="20"/>
        </w:rPr>
        <w:t xml:space="preserve"> </w:t>
      </w:r>
      <w:proofErr w:type="spellStart"/>
      <w:r w:rsidR="00DE43A9">
        <w:rPr>
          <w:sz w:val="20"/>
          <w:szCs w:val="20"/>
        </w:rPr>
        <w:t>produk</w:t>
      </w:r>
      <w:proofErr w:type="spellEnd"/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Teknik </w:t>
      </w:r>
      <w:proofErr w:type="spellStart"/>
      <w:r>
        <w:rPr>
          <w:color w:val="000000"/>
          <w:sz w:val="20"/>
          <w:szCs w:val="20"/>
        </w:rPr>
        <w:t>pengumpulan</w:t>
      </w:r>
      <w:proofErr w:type="spellEnd"/>
      <w:r>
        <w:rPr>
          <w:color w:val="000000"/>
          <w:sz w:val="20"/>
          <w:szCs w:val="20"/>
        </w:rPr>
        <w:t xml:space="preserve"> data yang </w:t>
      </w:r>
      <w:proofErr w:type="spellStart"/>
      <w:r>
        <w:rPr>
          <w:color w:val="000000"/>
          <w:sz w:val="20"/>
          <w:szCs w:val="20"/>
        </w:rPr>
        <w:t>digunakan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berupa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indikator-indikator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analysis</w:t>
      </w:r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tahap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ADDIE. </w:t>
      </w:r>
      <w:proofErr w:type="spellStart"/>
      <w:r>
        <w:rPr>
          <w:color w:val="000000"/>
          <w:sz w:val="20"/>
          <w:szCs w:val="20"/>
        </w:rPr>
        <w:t>Angket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deskriptif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responden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meliputi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(a)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karakteristik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pebelajar</w:t>
      </w:r>
      <w:proofErr w:type="spellEnd"/>
      <w:r>
        <w:rPr>
          <w:sz w:val="20"/>
          <w:szCs w:val="20"/>
        </w:rPr>
        <w:t xml:space="preserve"> (b)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sumber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daya</w:t>
      </w:r>
      <w:proofErr w:type="spellEnd"/>
      <w:r>
        <w:rPr>
          <w:sz w:val="20"/>
          <w:szCs w:val="20"/>
        </w:rPr>
        <w:t xml:space="preserve">, dan (c)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tujuan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karakteristik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pebelajar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87,03%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pengetahuan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penggunaan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, 94,44%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pandangan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positif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pemanfaatan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, 100%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kebiasaan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digital resource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kehidupan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sehari-hari</w:t>
      </w:r>
      <w:proofErr w:type="spellEnd"/>
      <w:r>
        <w:rPr>
          <w:sz w:val="20"/>
          <w:szCs w:val="20"/>
        </w:rPr>
        <w:t xml:space="preserve">, 100%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ketertarikan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penggunaan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94,44%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ketertarikan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menumbuhkan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kemandirian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belajar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Sedangkan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sumber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87,03%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mengetahui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substansi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tersedia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jurnal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buku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sumber-sumber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kaitannya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perkuliahan</w:t>
      </w:r>
      <w:proofErr w:type="spellEnd"/>
      <w:r>
        <w:rPr>
          <w:sz w:val="20"/>
          <w:szCs w:val="20"/>
        </w:rPr>
        <w:t xml:space="preserve">, 100%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laptop/gadget yang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pemanfaatan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, dan 100%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pemahaman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penggunaan</w:t>
      </w:r>
      <w:proofErr w:type="spellEnd"/>
      <w:r>
        <w:rPr>
          <w:sz w:val="20"/>
          <w:szCs w:val="20"/>
        </w:rPr>
        <w:t xml:space="preserve"> digital </w:t>
      </w:r>
      <w:proofErr w:type="spellStart"/>
      <w:r>
        <w:rPr>
          <w:sz w:val="20"/>
          <w:szCs w:val="20"/>
        </w:rPr>
        <w:t>teknologi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. </w:t>
      </w:r>
    </w:p>
    <w:p w14:paraId="1338F7A9" w14:textId="59C935D4" w:rsidR="00720FAE" w:rsidRDefault="001165B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Keywords: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 w:rsidR="006A358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di masa </w:t>
      </w:r>
      <w:proofErr w:type="spellStart"/>
      <w:r>
        <w:rPr>
          <w:sz w:val="20"/>
          <w:szCs w:val="20"/>
        </w:rPr>
        <w:t>pandemi</w:t>
      </w:r>
      <w:proofErr w:type="spellEnd"/>
    </w:p>
    <w:p w14:paraId="0B81DB6D" w14:textId="77777777" w:rsidR="00720FAE" w:rsidRDefault="00720FAE">
      <w:pPr>
        <w:jc w:val="both"/>
        <w:rPr>
          <w:sz w:val="20"/>
          <w:szCs w:val="20"/>
        </w:rPr>
      </w:pPr>
    </w:p>
    <w:p w14:paraId="0FCB8D96" w14:textId="77777777" w:rsidR="00720FAE" w:rsidRDefault="00720FAE">
      <w:pPr>
        <w:pBdr>
          <w:bottom w:val="single" w:sz="4" w:space="1" w:color="000000"/>
        </w:pBdr>
        <w:rPr>
          <w:sz w:val="20"/>
          <w:szCs w:val="20"/>
        </w:rPr>
      </w:pPr>
    </w:p>
    <w:p w14:paraId="0F0374AF" w14:textId="77777777" w:rsidR="00720FAE" w:rsidRDefault="00720FAE">
      <w:pPr>
        <w:rPr>
          <w:sz w:val="20"/>
          <w:szCs w:val="20"/>
        </w:rPr>
        <w:sectPr w:rsidR="00720FAE">
          <w:headerReference w:type="default" r:id="rId11"/>
          <w:pgSz w:w="11906" w:h="16838"/>
          <w:pgMar w:top="1077" w:right="811" w:bottom="1588" w:left="811" w:header="709" w:footer="709" w:gutter="0"/>
          <w:pgNumType w:start="1"/>
          <w:cols w:space="720"/>
        </w:sectPr>
      </w:pPr>
    </w:p>
    <w:p w14:paraId="12A0121A" w14:textId="764374E0" w:rsidR="00720FAE" w:rsidRDefault="00DE43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PENDAHULUAN</w:t>
      </w:r>
    </w:p>
    <w:p w14:paraId="21E32F96" w14:textId="1F8AC72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begitu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pesat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perubahan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semua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aspek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kehidupan</w:t>
      </w:r>
      <w:proofErr w:type="spellEnd"/>
      <w:r>
        <w:rPr>
          <w:color w:val="000000"/>
          <w:sz w:val="20"/>
          <w:szCs w:val="20"/>
        </w:rPr>
        <w:t xml:space="preserve"> salah </w:t>
      </w:r>
      <w:proofErr w:type="spellStart"/>
      <w:r>
        <w:rPr>
          <w:color w:val="000000"/>
          <w:sz w:val="20"/>
          <w:szCs w:val="20"/>
        </w:rPr>
        <w:t>satunya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bidang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dimaknai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sarana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prasarana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kelangsungan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hidup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kenyamanan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manusia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Seiring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perkembangannya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mengalami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perluasan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menjangkau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semua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aspek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kehidupan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mempunyai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potensi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peluang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strategis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berperan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keberhasilan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perguruan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tinggi</w:t>
      </w:r>
      <w:proofErr w:type="spellEnd"/>
      <w:r>
        <w:rPr>
          <w:color w:val="000000"/>
          <w:sz w:val="20"/>
          <w:szCs w:val="20"/>
        </w:rPr>
        <w:t xml:space="preserve"> (Hills &amp; Thomas, 2019). </w:t>
      </w:r>
      <w:proofErr w:type="spellStart"/>
      <w:r>
        <w:rPr>
          <w:color w:val="000000"/>
          <w:sz w:val="20"/>
          <w:szCs w:val="20"/>
        </w:rPr>
        <w:t>Selain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juga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menjadi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solusi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memberikan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pengalaman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baru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luar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kelas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mengekspresikan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pemahaman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berpusat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pembangunan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konstruksi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(Cuthbertson et al., 2007; Hills &amp; Thomas, 2019).</w:t>
      </w:r>
    </w:p>
    <w:p w14:paraId="23A5538D" w14:textId="26DB8CA4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Era </w:t>
      </w:r>
      <w:proofErr w:type="spellStart"/>
      <w:r>
        <w:rPr>
          <w:color w:val="000000"/>
          <w:sz w:val="20"/>
          <w:szCs w:val="20"/>
        </w:rPr>
        <w:t>globalisasi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begitu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pesat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Keadaan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dihindari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pengaruhnya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khususnya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pengaruh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dunia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Tuntutan</w:t>
      </w:r>
      <w:proofErr w:type="spellEnd"/>
      <w:r>
        <w:rPr>
          <w:color w:val="000000"/>
          <w:sz w:val="20"/>
          <w:szCs w:val="20"/>
        </w:rPr>
        <w:t xml:space="preserve"> zaman modern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membuat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semua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elemen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selalu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menyesuaikan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. Hal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usaha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meningkatkan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mutu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terutama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penyesuaian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penggunaan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tinggi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keadaan</w:t>
      </w:r>
      <w:proofErr w:type="spellEnd"/>
      <w:r>
        <w:rPr>
          <w:color w:val="000000"/>
          <w:sz w:val="20"/>
          <w:szCs w:val="20"/>
        </w:rPr>
        <w:t xml:space="preserve"> </w:t>
      </w:r>
      <w:r w:rsidR="00CA3753">
        <w:rPr>
          <w:color w:val="000000"/>
          <w:sz w:val="20"/>
          <w:szCs w:val="20"/>
        </w:rPr>
        <w:t xml:space="preserve">yang </w:t>
      </w:r>
      <w:proofErr w:type="spellStart"/>
      <w:r w:rsidR="00CA3753">
        <w:rPr>
          <w:color w:val="000000"/>
          <w:sz w:val="20"/>
          <w:szCs w:val="20"/>
        </w:rPr>
        <w:t>sangat</w:t>
      </w:r>
      <w:proofErr w:type="spellEnd"/>
      <w:r w:rsidR="00CA3753">
        <w:rPr>
          <w:color w:val="000000"/>
          <w:sz w:val="20"/>
          <w:szCs w:val="20"/>
        </w:rPr>
        <w:t xml:space="preserve"> </w:t>
      </w:r>
      <w:proofErr w:type="spellStart"/>
      <w:r w:rsidR="00CA3753">
        <w:rPr>
          <w:color w:val="000000"/>
          <w:sz w:val="20"/>
          <w:szCs w:val="20"/>
        </w:rPr>
        <w:t>dinamis</w:t>
      </w:r>
      <w:proofErr w:type="spellEnd"/>
      <w:r w:rsidR="00CA3753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CA3753">
        <w:rPr>
          <w:color w:val="000000"/>
          <w:sz w:val="20"/>
          <w:szCs w:val="20"/>
        </w:rPr>
        <w:t>saat</w:t>
      </w:r>
      <w:proofErr w:type="spellEnd"/>
      <w:r w:rsidR="00CA3753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memerlukan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inovasi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kreativitas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menjadi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berwarna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Baloran</w:t>
      </w:r>
      <w:proofErr w:type="spellEnd"/>
      <w:r>
        <w:rPr>
          <w:color w:val="000000"/>
          <w:sz w:val="20"/>
          <w:szCs w:val="20"/>
        </w:rPr>
        <w:t xml:space="preserve">, 2020; </w:t>
      </w:r>
      <w:proofErr w:type="spellStart"/>
      <w:r>
        <w:rPr>
          <w:color w:val="000000"/>
          <w:sz w:val="20"/>
          <w:szCs w:val="20"/>
        </w:rPr>
        <w:t>Karademir</w:t>
      </w:r>
      <w:proofErr w:type="spellEnd"/>
      <w:r>
        <w:rPr>
          <w:color w:val="000000"/>
          <w:sz w:val="20"/>
          <w:szCs w:val="20"/>
        </w:rPr>
        <w:t xml:space="preserve"> et al., 2019)</w:t>
      </w:r>
      <w:r w:rsidR="00CA3753"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informasi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seharusnya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realitas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perubahan</w:t>
      </w:r>
      <w:proofErr w:type="spellEnd"/>
      <w:r>
        <w:rPr>
          <w:color w:val="000000"/>
          <w:sz w:val="20"/>
          <w:szCs w:val="20"/>
        </w:rPr>
        <w:t xml:space="preserve"> zaman </w:t>
      </w:r>
      <w:proofErr w:type="spellStart"/>
      <w:r>
        <w:rPr>
          <w:color w:val="000000"/>
          <w:sz w:val="20"/>
          <w:szCs w:val="20"/>
        </w:rPr>
        <w:t>namun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harus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disikapi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peluang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strategis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upaya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mendorong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menarik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>.</w:t>
      </w:r>
    </w:p>
    <w:p w14:paraId="18831BB2" w14:textId="03218E16" w:rsidR="00720FAE" w:rsidRDefault="00CA3753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Salah </w:t>
      </w:r>
      <w:proofErr w:type="spellStart"/>
      <w:r>
        <w:rPr>
          <w:color w:val="000000"/>
          <w:sz w:val="20"/>
          <w:szCs w:val="20"/>
        </w:rPr>
        <w:t>satu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strategis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yaitu</w:t>
      </w:r>
      <w:proofErr w:type="spellEnd"/>
      <w:r>
        <w:rPr>
          <w:color w:val="000000"/>
          <w:sz w:val="20"/>
          <w:szCs w:val="20"/>
        </w:rPr>
        <w:t xml:space="preserve"> </w:t>
      </w:r>
      <w:r w:rsidR="001165B5">
        <w:rPr>
          <w:color w:val="000000"/>
          <w:sz w:val="20"/>
          <w:szCs w:val="20"/>
        </w:rPr>
        <w:t xml:space="preserve">proses </w:t>
      </w:r>
      <w:proofErr w:type="spellStart"/>
      <w:r w:rsidR="001165B5">
        <w:rPr>
          <w:color w:val="000000"/>
          <w:sz w:val="20"/>
          <w:szCs w:val="20"/>
        </w:rPr>
        <w:t>pembelajaran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dapat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dilakukan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dengan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menggunakan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bahan</w:t>
      </w:r>
      <w:proofErr w:type="spellEnd"/>
      <w:r w:rsidR="001165B5">
        <w:rPr>
          <w:color w:val="000000"/>
          <w:sz w:val="20"/>
          <w:szCs w:val="20"/>
        </w:rPr>
        <w:t xml:space="preserve"> ajar </w:t>
      </w:r>
      <w:proofErr w:type="spellStart"/>
      <w:r w:rsidR="001165B5">
        <w:rPr>
          <w:color w:val="000000"/>
          <w:sz w:val="20"/>
          <w:szCs w:val="20"/>
        </w:rPr>
        <w:t>berbasis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teknologi</w:t>
      </w:r>
      <w:proofErr w:type="spellEnd"/>
      <w:r w:rsidR="001165B5">
        <w:rPr>
          <w:color w:val="000000"/>
          <w:sz w:val="20"/>
          <w:szCs w:val="20"/>
        </w:rPr>
        <w:t xml:space="preserve"> digital, media </w:t>
      </w:r>
      <w:proofErr w:type="spellStart"/>
      <w:r w:rsidR="001165B5">
        <w:rPr>
          <w:color w:val="000000"/>
          <w:sz w:val="20"/>
          <w:szCs w:val="20"/>
        </w:rPr>
        <w:t>komunikasi</w:t>
      </w:r>
      <w:proofErr w:type="spellEnd"/>
      <w:r w:rsidR="001165B5">
        <w:rPr>
          <w:color w:val="000000"/>
          <w:sz w:val="20"/>
          <w:szCs w:val="20"/>
        </w:rPr>
        <w:t xml:space="preserve">, software, internet, e-mail, dan lain </w:t>
      </w:r>
      <w:proofErr w:type="spellStart"/>
      <w:r w:rsidR="001165B5">
        <w:rPr>
          <w:color w:val="000000"/>
          <w:sz w:val="20"/>
          <w:szCs w:val="20"/>
        </w:rPr>
        <w:t>sebagainya</w:t>
      </w:r>
      <w:proofErr w:type="spellEnd"/>
      <w:r w:rsidR="001165B5">
        <w:rPr>
          <w:color w:val="000000"/>
          <w:sz w:val="20"/>
          <w:szCs w:val="20"/>
        </w:rPr>
        <w:t xml:space="preserve">. Pola </w:t>
      </w:r>
      <w:proofErr w:type="spellStart"/>
      <w:r w:rsidR="001165B5">
        <w:rPr>
          <w:color w:val="000000"/>
          <w:sz w:val="20"/>
          <w:szCs w:val="20"/>
        </w:rPr>
        <w:t>komunikasi</w:t>
      </w:r>
      <w:proofErr w:type="spellEnd"/>
      <w:r w:rsidR="001165B5">
        <w:rPr>
          <w:color w:val="000000"/>
          <w:sz w:val="20"/>
          <w:szCs w:val="20"/>
        </w:rPr>
        <w:t xml:space="preserve"> dan </w:t>
      </w:r>
      <w:proofErr w:type="spellStart"/>
      <w:r w:rsidR="001165B5">
        <w:rPr>
          <w:color w:val="000000"/>
          <w:sz w:val="20"/>
          <w:szCs w:val="20"/>
        </w:rPr>
        <w:t>interaksi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antara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dosen</w:t>
      </w:r>
      <w:proofErr w:type="spellEnd"/>
      <w:r w:rsidR="001165B5">
        <w:rPr>
          <w:color w:val="000000"/>
          <w:sz w:val="20"/>
          <w:szCs w:val="20"/>
        </w:rPr>
        <w:t xml:space="preserve"> dan </w:t>
      </w:r>
      <w:proofErr w:type="spellStart"/>
      <w:r w:rsidR="001165B5">
        <w:rPr>
          <w:color w:val="000000"/>
          <w:sz w:val="20"/>
          <w:szCs w:val="20"/>
        </w:rPr>
        <w:t>mahasiswa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dapat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dikembangkan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tidak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hanya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dilakukan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melalui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tatap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lastRenderedPageBreak/>
        <w:t>muka</w:t>
      </w:r>
      <w:proofErr w:type="spellEnd"/>
      <w:r w:rsidR="001165B5">
        <w:rPr>
          <w:color w:val="000000"/>
          <w:sz w:val="20"/>
          <w:szCs w:val="20"/>
        </w:rPr>
        <w:t xml:space="preserve">, </w:t>
      </w:r>
      <w:proofErr w:type="spellStart"/>
      <w:r w:rsidR="001165B5">
        <w:rPr>
          <w:color w:val="000000"/>
          <w:sz w:val="20"/>
          <w:szCs w:val="20"/>
        </w:rPr>
        <w:t>namun</w:t>
      </w:r>
      <w:proofErr w:type="spellEnd"/>
      <w:r w:rsidR="001165B5">
        <w:rPr>
          <w:color w:val="000000"/>
          <w:sz w:val="20"/>
          <w:szCs w:val="20"/>
        </w:rPr>
        <w:t xml:space="preserve"> juga </w:t>
      </w:r>
      <w:proofErr w:type="spellStart"/>
      <w:r w:rsidR="001165B5">
        <w:rPr>
          <w:color w:val="000000"/>
          <w:sz w:val="20"/>
          <w:szCs w:val="20"/>
        </w:rPr>
        <w:t>dapat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dilakukan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dengan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menggunakan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bantuan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teknologi</w:t>
      </w:r>
      <w:proofErr w:type="spellEnd"/>
      <w:r w:rsidR="001165B5">
        <w:rPr>
          <w:color w:val="000000"/>
          <w:sz w:val="20"/>
          <w:szCs w:val="20"/>
        </w:rPr>
        <w:t xml:space="preserve"> digital. </w:t>
      </w:r>
      <w:proofErr w:type="spellStart"/>
      <w:r w:rsidR="001165B5">
        <w:rPr>
          <w:color w:val="000000"/>
          <w:sz w:val="20"/>
          <w:szCs w:val="20"/>
        </w:rPr>
        <w:t>Dengan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adanya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teknologi</w:t>
      </w:r>
      <w:proofErr w:type="spellEnd"/>
      <w:r w:rsidR="001165B5">
        <w:rPr>
          <w:color w:val="000000"/>
          <w:sz w:val="20"/>
          <w:szCs w:val="20"/>
        </w:rPr>
        <w:t xml:space="preserve"> digital </w:t>
      </w:r>
      <w:proofErr w:type="spellStart"/>
      <w:r w:rsidR="001165B5">
        <w:rPr>
          <w:color w:val="000000"/>
          <w:sz w:val="20"/>
          <w:szCs w:val="20"/>
        </w:rPr>
        <w:t>ini</w:t>
      </w:r>
      <w:proofErr w:type="spellEnd"/>
      <w:r w:rsidR="001165B5">
        <w:rPr>
          <w:color w:val="000000"/>
          <w:sz w:val="20"/>
          <w:szCs w:val="20"/>
        </w:rPr>
        <w:t xml:space="preserve">, </w:t>
      </w:r>
      <w:proofErr w:type="spellStart"/>
      <w:r w:rsidR="001165B5">
        <w:rPr>
          <w:color w:val="000000"/>
          <w:sz w:val="20"/>
          <w:szCs w:val="20"/>
        </w:rPr>
        <w:t>dosen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lebih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mudah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memberikan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layanan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tanpa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harus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berhadapan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secara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langsung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dengan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mahasiswa</w:t>
      </w:r>
      <w:proofErr w:type="spellEnd"/>
      <w:r w:rsidR="001165B5">
        <w:rPr>
          <w:color w:val="000000"/>
          <w:sz w:val="20"/>
          <w:szCs w:val="20"/>
        </w:rPr>
        <w:t xml:space="preserve"> (</w:t>
      </w:r>
      <w:proofErr w:type="spellStart"/>
      <w:r w:rsidR="001165B5">
        <w:rPr>
          <w:color w:val="000000"/>
          <w:sz w:val="20"/>
          <w:szCs w:val="20"/>
        </w:rPr>
        <w:t>Baloran</w:t>
      </w:r>
      <w:proofErr w:type="spellEnd"/>
      <w:r w:rsidR="001165B5">
        <w:rPr>
          <w:color w:val="000000"/>
          <w:sz w:val="20"/>
          <w:szCs w:val="20"/>
        </w:rPr>
        <w:t xml:space="preserve">, 2020; </w:t>
      </w:r>
      <w:proofErr w:type="spellStart"/>
      <w:r w:rsidR="001165B5">
        <w:rPr>
          <w:color w:val="000000"/>
          <w:sz w:val="20"/>
          <w:szCs w:val="20"/>
        </w:rPr>
        <w:t>Karademir</w:t>
      </w:r>
      <w:proofErr w:type="spellEnd"/>
      <w:r w:rsidR="001165B5">
        <w:rPr>
          <w:color w:val="000000"/>
          <w:sz w:val="20"/>
          <w:szCs w:val="20"/>
        </w:rPr>
        <w:t xml:space="preserve"> et al., 2019). </w:t>
      </w:r>
      <w:proofErr w:type="spellStart"/>
      <w:r w:rsidR="001165B5">
        <w:rPr>
          <w:color w:val="000000"/>
          <w:sz w:val="20"/>
          <w:szCs w:val="20"/>
        </w:rPr>
        <w:t>Demikian</w:t>
      </w:r>
      <w:proofErr w:type="spellEnd"/>
      <w:r w:rsidR="001165B5">
        <w:rPr>
          <w:color w:val="000000"/>
          <w:sz w:val="20"/>
          <w:szCs w:val="20"/>
        </w:rPr>
        <w:t xml:space="preserve"> pula </w:t>
      </w:r>
      <w:proofErr w:type="spellStart"/>
      <w:r w:rsidR="001165B5">
        <w:rPr>
          <w:color w:val="000000"/>
          <w:sz w:val="20"/>
          <w:szCs w:val="20"/>
        </w:rPr>
        <w:t>perkembangan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teknologi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informasi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ini</w:t>
      </w:r>
      <w:proofErr w:type="spellEnd"/>
      <w:r w:rsidR="001165B5">
        <w:rPr>
          <w:color w:val="000000"/>
          <w:sz w:val="20"/>
          <w:szCs w:val="20"/>
        </w:rPr>
        <w:t xml:space="preserve"> juga </w:t>
      </w:r>
      <w:proofErr w:type="spellStart"/>
      <w:r w:rsidR="001165B5">
        <w:rPr>
          <w:color w:val="000000"/>
          <w:sz w:val="20"/>
          <w:szCs w:val="20"/>
        </w:rPr>
        <w:t>dapat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dirasakan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manfaatnya</w:t>
      </w:r>
      <w:proofErr w:type="spellEnd"/>
      <w:r w:rsidR="001165B5">
        <w:rPr>
          <w:color w:val="000000"/>
          <w:sz w:val="20"/>
          <w:szCs w:val="20"/>
        </w:rPr>
        <w:t xml:space="preserve"> oleh </w:t>
      </w:r>
      <w:proofErr w:type="spellStart"/>
      <w:r w:rsidR="001165B5">
        <w:rPr>
          <w:color w:val="000000"/>
          <w:sz w:val="20"/>
          <w:szCs w:val="20"/>
        </w:rPr>
        <w:t>mahasiswa</w:t>
      </w:r>
      <w:proofErr w:type="spellEnd"/>
      <w:r w:rsidR="001165B5">
        <w:rPr>
          <w:color w:val="000000"/>
          <w:sz w:val="20"/>
          <w:szCs w:val="20"/>
        </w:rPr>
        <w:t xml:space="preserve">, </w:t>
      </w:r>
      <w:proofErr w:type="spellStart"/>
      <w:r w:rsidR="001165B5">
        <w:rPr>
          <w:color w:val="000000"/>
          <w:sz w:val="20"/>
          <w:szCs w:val="20"/>
        </w:rPr>
        <w:t>mereka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akan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lebih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mudah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dalam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mendapatkan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informasi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dalam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skala</w:t>
      </w:r>
      <w:proofErr w:type="spellEnd"/>
      <w:r w:rsidR="001165B5">
        <w:rPr>
          <w:color w:val="000000"/>
          <w:sz w:val="20"/>
          <w:szCs w:val="20"/>
        </w:rPr>
        <w:t xml:space="preserve"> yang </w:t>
      </w:r>
      <w:proofErr w:type="spellStart"/>
      <w:r w:rsidR="001165B5">
        <w:rPr>
          <w:color w:val="000000"/>
          <w:sz w:val="20"/>
          <w:szCs w:val="20"/>
        </w:rPr>
        <w:t>luas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dari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berbagai</w:t>
      </w:r>
      <w:proofErr w:type="spellEnd"/>
      <w:r w:rsidR="001165B5">
        <w:rPr>
          <w:color w:val="000000"/>
          <w:sz w:val="20"/>
          <w:szCs w:val="20"/>
        </w:rPr>
        <w:t xml:space="preserve"> </w:t>
      </w:r>
      <w:proofErr w:type="spellStart"/>
      <w:r w:rsidR="001165B5">
        <w:rPr>
          <w:color w:val="000000"/>
          <w:sz w:val="20"/>
          <w:szCs w:val="20"/>
        </w:rPr>
        <w:t>sumber</w:t>
      </w:r>
      <w:proofErr w:type="spellEnd"/>
      <w:r w:rsidR="001165B5">
        <w:rPr>
          <w:color w:val="000000"/>
          <w:sz w:val="20"/>
          <w:szCs w:val="20"/>
        </w:rPr>
        <w:t xml:space="preserve"> yang </w:t>
      </w:r>
      <w:proofErr w:type="spellStart"/>
      <w:r w:rsidR="001165B5">
        <w:rPr>
          <w:color w:val="000000"/>
          <w:sz w:val="20"/>
          <w:szCs w:val="20"/>
        </w:rPr>
        <w:t>akurat</w:t>
      </w:r>
      <w:proofErr w:type="spellEnd"/>
      <w:r w:rsidR="001165B5">
        <w:rPr>
          <w:color w:val="000000"/>
          <w:sz w:val="20"/>
          <w:szCs w:val="20"/>
        </w:rPr>
        <w:t>.</w:t>
      </w:r>
    </w:p>
    <w:p w14:paraId="78CA3C79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Beberapa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tahun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terakhir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banyak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berkembang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jaringan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atau</w:t>
      </w:r>
      <w:proofErr w:type="spellEnd"/>
      <w:r>
        <w:rPr>
          <w:color w:val="000000"/>
          <w:sz w:val="20"/>
          <w:szCs w:val="20"/>
        </w:rPr>
        <w:t xml:space="preserve"> daring.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daring </w:t>
      </w:r>
      <w:proofErr w:type="spellStart"/>
      <w:r>
        <w:rPr>
          <w:color w:val="000000"/>
          <w:sz w:val="20"/>
          <w:szCs w:val="20"/>
        </w:rPr>
        <w:t>yaitu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online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bantuan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akses</w:t>
      </w:r>
      <w:proofErr w:type="spellEnd"/>
      <w:r>
        <w:rPr>
          <w:color w:val="000000"/>
          <w:sz w:val="20"/>
          <w:szCs w:val="20"/>
        </w:rPr>
        <w:t xml:space="preserve"> internet. </w:t>
      </w:r>
      <w:proofErr w:type="spellStart"/>
      <w:r>
        <w:rPr>
          <w:color w:val="000000"/>
          <w:sz w:val="20"/>
          <w:szCs w:val="20"/>
        </w:rPr>
        <w:t>Belakang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lain yang </w:t>
      </w:r>
      <w:proofErr w:type="spellStart"/>
      <w:r>
        <w:rPr>
          <w:color w:val="000000"/>
          <w:sz w:val="20"/>
          <w:szCs w:val="20"/>
        </w:rPr>
        <w:t>semakin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populer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adalah</w:t>
      </w:r>
      <w:proofErr w:type="spellEnd"/>
      <w:r>
        <w:rPr>
          <w:color w:val="000000"/>
          <w:sz w:val="20"/>
          <w:szCs w:val="20"/>
        </w:rPr>
        <w:t xml:space="preserve"> e-learning, </w:t>
      </w:r>
      <w:proofErr w:type="spellStart"/>
      <w:r>
        <w:rPr>
          <w:color w:val="000000"/>
          <w:sz w:val="20"/>
          <w:szCs w:val="20"/>
        </w:rPr>
        <w:t>dimana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bantuan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khususnya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berupa</w:t>
      </w:r>
      <w:proofErr w:type="spellEnd"/>
      <w:r>
        <w:rPr>
          <w:color w:val="000000"/>
          <w:sz w:val="20"/>
          <w:szCs w:val="20"/>
        </w:rPr>
        <w:t xml:space="preserve"> internet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memungkinkan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dimanapun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kapanpun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jaringan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jarak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jauh</w:t>
      </w:r>
      <w:proofErr w:type="spellEnd"/>
      <w:r>
        <w:rPr>
          <w:color w:val="000000"/>
          <w:sz w:val="20"/>
          <w:szCs w:val="20"/>
        </w:rPr>
        <w:t xml:space="preserve"> (Thurston, 2005),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meningkatkan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kemandirian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motivasi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(Zimmerman &amp; </w:t>
      </w:r>
      <w:proofErr w:type="spellStart"/>
      <w:r>
        <w:rPr>
          <w:color w:val="000000"/>
          <w:sz w:val="20"/>
          <w:szCs w:val="20"/>
        </w:rPr>
        <w:t>Kulikowich</w:t>
      </w:r>
      <w:proofErr w:type="spellEnd"/>
      <w:r>
        <w:rPr>
          <w:color w:val="000000"/>
          <w:sz w:val="20"/>
          <w:szCs w:val="20"/>
        </w:rPr>
        <w:t>, 2016).</w:t>
      </w:r>
    </w:p>
    <w:p w14:paraId="017EF2BC" w14:textId="0DF1DF45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Peran</w:t>
      </w:r>
      <w:proofErr w:type="spellEnd"/>
      <w:r>
        <w:rPr>
          <w:color w:val="000000"/>
          <w:sz w:val="20"/>
          <w:szCs w:val="20"/>
        </w:rPr>
        <w:t xml:space="preserve"> e-learning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dikelompokkan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menjadi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yaitu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komplementer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substitusi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komplementer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diartikan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pertemuan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tatap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muka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dikombinasikan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interaksi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dengan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bantuan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Berbeda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substitusi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substitusi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diartikan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sebagian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besar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pembelajarannya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dilaksanakan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bantuan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Adanya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pengetahuan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banyak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membuka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peluang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penyelenggaraan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jarak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jauh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dimana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besar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menentukan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keberhasilan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Czajka</w:t>
      </w:r>
      <w:proofErr w:type="spellEnd"/>
      <w:r>
        <w:rPr>
          <w:color w:val="000000"/>
          <w:sz w:val="20"/>
          <w:szCs w:val="20"/>
        </w:rPr>
        <w:t xml:space="preserve"> &amp; McConnell, 2019). </w:t>
      </w:r>
      <w:proofErr w:type="spellStart"/>
      <w:r>
        <w:rPr>
          <w:color w:val="000000"/>
          <w:sz w:val="20"/>
          <w:szCs w:val="20"/>
        </w:rPr>
        <w:t>Artinya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sangat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dibutuhkan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keberadaannya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proofErr w:type="spellStart"/>
      <w:r>
        <w:rPr>
          <w:sz w:val="20"/>
          <w:szCs w:val="20"/>
        </w:rPr>
        <w:t>tengah</w:t>
      </w:r>
      <w:r>
        <w:rPr>
          <w:color w:val="000000"/>
          <w:sz w:val="20"/>
          <w:szCs w:val="20"/>
        </w:rPr>
        <w:t>-tengah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praktik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online</w:t>
      </w:r>
      <w:r w:rsidR="005638E9"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walaupun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 w:rsidR="0078585E">
        <w:rPr>
          <w:color w:val="000000"/>
          <w:sz w:val="20"/>
          <w:szCs w:val="20"/>
        </w:rPr>
        <w:t>dosen</w:t>
      </w:r>
      <w:proofErr w:type="spellEnd"/>
      <w:r w:rsidR="0078585E">
        <w:rPr>
          <w:color w:val="000000"/>
          <w:sz w:val="20"/>
          <w:szCs w:val="20"/>
        </w:rPr>
        <w:t xml:space="preserve"> </w:t>
      </w:r>
      <w:proofErr w:type="spellStart"/>
      <w:r w:rsidR="0078585E">
        <w:rPr>
          <w:color w:val="000000"/>
          <w:sz w:val="20"/>
          <w:szCs w:val="20"/>
        </w:rPr>
        <w:t>perlu</w:t>
      </w:r>
      <w:proofErr w:type="spellEnd"/>
      <w:r w:rsidR="0078585E">
        <w:rPr>
          <w:color w:val="000000"/>
          <w:sz w:val="20"/>
          <w:szCs w:val="20"/>
        </w:rPr>
        <w:t xml:space="preserve"> </w:t>
      </w:r>
      <w:proofErr w:type="spellStart"/>
      <w:r w:rsidR="0078585E">
        <w:rPr>
          <w:color w:val="000000"/>
          <w:sz w:val="20"/>
          <w:szCs w:val="20"/>
        </w:rPr>
        <w:t>melakukan</w:t>
      </w:r>
      <w:proofErr w:type="spellEnd"/>
      <w:r w:rsidR="0078585E"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analisis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terhadap</w:t>
      </w:r>
      <w:proofErr w:type="spellEnd"/>
      <w:r w:rsidR="005638E9">
        <w:rPr>
          <w:color w:val="000000"/>
          <w:sz w:val="20"/>
          <w:szCs w:val="20"/>
        </w:rPr>
        <w:t xml:space="preserve"> </w:t>
      </w:r>
      <w:proofErr w:type="spellStart"/>
      <w:r w:rsidR="005638E9">
        <w:rPr>
          <w:color w:val="000000"/>
          <w:sz w:val="20"/>
          <w:szCs w:val="20"/>
        </w:rPr>
        <w:t>kebutuhan</w:t>
      </w:r>
      <w:proofErr w:type="spellEnd"/>
      <w:r w:rsidR="005638E9">
        <w:rPr>
          <w:color w:val="000000"/>
          <w:sz w:val="20"/>
          <w:szCs w:val="20"/>
        </w:rPr>
        <w:t xml:space="preserve"> di </w:t>
      </w:r>
      <w:proofErr w:type="spellStart"/>
      <w:r w:rsidR="005638E9">
        <w:rPr>
          <w:color w:val="000000"/>
          <w:sz w:val="20"/>
          <w:szCs w:val="20"/>
        </w:rPr>
        <w:t>lapangan</w:t>
      </w:r>
      <w:proofErr w:type="spellEnd"/>
      <w:r w:rsidR="005638E9">
        <w:rPr>
          <w:color w:val="000000"/>
          <w:sz w:val="20"/>
          <w:szCs w:val="20"/>
        </w:rPr>
        <w:t xml:space="preserve">. </w:t>
      </w:r>
    </w:p>
    <w:p w14:paraId="7E32C4AD" w14:textId="016ABE2C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Putrawangsa</w:t>
      </w:r>
      <w:proofErr w:type="spellEnd"/>
      <w:r>
        <w:rPr>
          <w:color w:val="000000"/>
          <w:sz w:val="20"/>
          <w:szCs w:val="20"/>
        </w:rPr>
        <w:t xml:space="preserve"> &amp; </w:t>
      </w:r>
      <w:proofErr w:type="spellStart"/>
      <w:r>
        <w:rPr>
          <w:color w:val="000000"/>
          <w:sz w:val="20"/>
          <w:szCs w:val="20"/>
        </w:rPr>
        <w:t>Hasanah</w:t>
      </w:r>
      <w:proofErr w:type="spellEnd"/>
      <w:r>
        <w:rPr>
          <w:color w:val="000000"/>
          <w:sz w:val="20"/>
          <w:szCs w:val="20"/>
        </w:rPr>
        <w:t xml:space="preserve"> (2018)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meningkatkan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pemahaman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konseptual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mengembangkan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intuisi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penelitiannya</w:t>
      </w:r>
      <w:proofErr w:type="spellEnd"/>
      <w:r>
        <w:rPr>
          <w:color w:val="000000"/>
          <w:sz w:val="20"/>
          <w:szCs w:val="20"/>
        </w:rPr>
        <w:t xml:space="preserve"> juga </w:t>
      </w:r>
      <w:proofErr w:type="spellStart"/>
      <w:r>
        <w:rPr>
          <w:color w:val="000000"/>
          <w:sz w:val="20"/>
          <w:szCs w:val="20"/>
        </w:rPr>
        <w:t>ditemukan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fungsi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didaktik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meliputi</w:t>
      </w:r>
      <w:proofErr w:type="spellEnd"/>
      <w:r>
        <w:rPr>
          <w:color w:val="000000"/>
          <w:sz w:val="20"/>
          <w:szCs w:val="20"/>
        </w:rPr>
        <w:t xml:space="preserve"> (a) </w:t>
      </w:r>
      <w:proofErr w:type="spellStart"/>
      <w:r>
        <w:rPr>
          <w:color w:val="000000"/>
          <w:sz w:val="20"/>
          <w:szCs w:val="20"/>
        </w:rPr>
        <w:t>fungsi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pendukung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alternatif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pengganti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, (b) </w:t>
      </w:r>
      <w:proofErr w:type="spellStart"/>
      <w:r>
        <w:rPr>
          <w:color w:val="000000"/>
          <w:sz w:val="20"/>
          <w:szCs w:val="20"/>
        </w:rPr>
        <w:t>fungsi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lingkungan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mengasah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keterampilan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(c) </w:t>
      </w:r>
      <w:proofErr w:type="spellStart"/>
      <w:r>
        <w:rPr>
          <w:color w:val="000000"/>
          <w:sz w:val="20"/>
          <w:szCs w:val="20"/>
        </w:rPr>
        <w:t>fungsi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pemahaman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konseptual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Artinya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mempersiapkan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manusia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siap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memasuki</w:t>
      </w:r>
      <w:proofErr w:type="spellEnd"/>
      <w:r>
        <w:rPr>
          <w:color w:val="000000"/>
          <w:sz w:val="20"/>
          <w:szCs w:val="20"/>
        </w:rPr>
        <w:t xml:space="preserve"> era </w:t>
      </w:r>
      <w:proofErr w:type="spellStart"/>
      <w:r>
        <w:rPr>
          <w:color w:val="000000"/>
          <w:sz w:val="20"/>
          <w:szCs w:val="20"/>
        </w:rPr>
        <w:t>masyarakat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berbasis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pengetahuan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(knowledge-based-society)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maka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keniscayaan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mengintegrasikan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Tantangan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dosen</w:t>
      </w:r>
      <w:proofErr w:type="spellEnd"/>
      <w:r>
        <w:rPr>
          <w:color w:val="000000"/>
          <w:sz w:val="20"/>
          <w:szCs w:val="20"/>
        </w:rPr>
        <w:t xml:space="preserve"> di era </w:t>
      </w:r>
      <w:proofErr w:type="spellStart"/>
      <w:r>
        <w:rPr>
          <w:color w:val="000000"/>
          <w:sz w:val="20"/>
          <w:szCs w:val="20"/>
        </w:rPr>
        <w:t>saat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setidaknya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empat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kompetensi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diantaranya</w:t>
      </w:r>
      <w:proofErr w:type="spellEnd"/>
      <w:r>
        <w:rPr>
          <w:color w:val="000000"/>
          <w:sz w:val="20"/>
          <w:szCs w:val="20"/>
        </w:rPr>
        <w:t xml:space="preserve"> (a) </w:t>
      </w:r>
      <w:proofErr w:type="spellStart"/>
      <w:r>
        <w:rPr>
          <w:color w:val="000000"/>
          <w:sz w:val="20"/>
          <w:szCs w:val="20"/>
        </w:rPr>
        <w:t>mengetahui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penggunaan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penerapannya</w:t>
      </w:r>
      <w:proofErr w:type="spellEnd"/>
      <w:r>
        <w:rPr>
          <w:color w:val="000000"/>
          <w:sz w:val="20"/>
          <w:szCs w:val="20"/>
        </w:rPr>
        <w:t xml:space="preserve">, (b)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kompetensi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kepemimpinan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mampu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mengarahkan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keterampilan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, (c)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memprediksi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perubahan</w:t>
      </w:r>
      <w:proofErr w:type="spellEnd"/>
      <w:r>
        <w:rPr>
          <w:color w:val="000000"/>
          <w:sz w:val="20"/>
          <w:szCs w:val="20"/>
        </w:rPr>
        <w:t xml:space="preserve"> zaman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strategi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menghadapinya</w:t>
      </w:r>
      <w:proofErr w:type="spellEnd"/>
      <w:r>
        <w:rPr>
          <w:color w:val="000000"/>
          <w:sz w:val="20"/>
          <w:szCs w:val="20"/>
        </w:rPr>
        <w:t xml:space="preserve">, dan (d) </w:t>
      </w:r>
      <w:proofErr w:type="spellStart"/>
      <w:r>
        <w:rPr>
          <w:color w:val="000000"/>
          <w:sz w:val="20"/>
          <w:szCs w:val="20"/>
        </w:rPr>
        <w:t>mampu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memunculkan</w:t>
      </w:r>
      <w:proofErr w:type="spellEnd"/>
      <w:r>
        <w:rPr>
          <w:color w:val="000000"/>
          <w:sz w:val="20"/>
          <w:szCs w:val="20"/>
        </w:rPr>
        <w:t xml:space="preserve"> ide, </w:t>
      </w:r>
      <w:proofErr w:type="spellStart"/>
      <w:r>
        <w:rPr>
          <w:color w:val="000000"/>
          <w:sz w:val="20"/>
          <w:szCs w:val="20"/>
        </w:rPr>
        <w:t>inovasi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kreativitas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berkarya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Harto</w:t>
      </w:r>
      <w:proofErr w:type="spellEnd"/>
      <w:r>
        <w:rPr>
          <w:color w:val="000000"/>
          <w:sz w:val="20"/>
          <w:szCs w:val="20"/>
        </w:rPr>
        <w:t>, 2018).</w:t>
      </w:r>
    </w:p>
    <w:p w14:paraId="7CB00B65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  <w:highlight w:val="white"/>
        </w:rPr>
        <w:t>Saat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ini</w:t>
      </w:r>
      <w:proofErr w:type="spellEnd"/>
      <w:r>
        <w:rPr>
          <w:color w:val="000000"/>
          <w:sz w:val="20"/>
          <w:szCs w:val="20"/>
          <w:highlight w:val="white"/>
        </w:rPr>
        <w:t xml:space="preserve"> di </w:t>
      </w:r>
      <w:proofErr w:type="spellStart"/>
      <w:r>
        <w:rPr>
          <w:color w:val="000000"/>
          <w:sz w:val="20"/>
          <w:szCs w:val="20"/>
          <w:highlight w:val="white"/>
        </w:rPr>
        <w:t>berbagai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belahan</w:t>
      </w:r>
      <w:proofErr w:type="spellEnd"/>
      <w:r>
        <w:rPr>
          <w:color w:val="000000"/>
          <w:sz w:val="20"/>
          <w:szCs w:val="20"/>
          <w:highlight w:val="white"/>
        </w:rPr>
        <w:t xml:space="preserve"> dunia, </w:t>
      </w:r>
      <w:proofErr w:type="spellStart"/>
      <w:r>
        <w:rPr>
          <w:color w:val="000000"/>
          <w:sz w:val="20"/>
          <w:szCs w:val="20"/>
          <w:highlight w:val="white"/>
        </w:rPr>
        <w:t>tengah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</w:rPr>
        <w:t>dikejutkan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dengan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fenomena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pandemi</w:t>
      </w:r>
      <w:proofErr w:type="spellEnd"/>
      <w:r>
        <w:rPr>
          <w:color w:val="000000"/>
          <w:sz w:val="20"/>
          <w:szCs w:val="20"/>
          <w:highlight w:val="white"/>
        </w:rPr>
        <w:t xml:space="preserve"> Covid-19. </w:t>
      </w:r>
      <w:proofErr w:type="spellStart"/>
      <w:r>
        <w:rPr>
          <w:color w:val="000000"/>
          <w:sz w:val="20"/>
          <w:szCs w:val="20"/>
        </w:rPr>
        <w:t>Pandemi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Covid</w:t>
      </w:r>
      <w:proofErr w:type="spellEnd"/>
      <w:r>
        <w:rPr>
          <w:color w:val="000000"/>
          <w:sz w:val="20"/>
          <w:szCs w:val="20"/>
        </w:rPr>
        <w:t xml:space="preserve"> 19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dampak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berbagai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bidang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terlebih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bidang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Kondisi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pandemi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memperkuat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daring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salah </w:t>
      </w:r>
      <w:proofErr w:type="spellStart"/>
      <w:r>
        <w:rPr>
          <w:color w:val="000000"/>
          <w:sz w:val="20"/>
          <w:szCs w:val="20"/>
        </w:rPr>
        <w:t>satu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alternatif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pendidikan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tinggi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  <w:highlight w:val="white"/>
        </w:rPr>
        <w:t>Sistem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pembelajaran</w:t>
      </w:r>
      <w:proofErr w:type="spellEnd"/>
      <w:r>
        <w:rPr>
          <w:color w:val="000000"/>
          <w:sz w:val="20"/>
          <w:szCs w:val="20"/>
          <w:highlight w:val="white"/>
        </w:rPr>
        <w:t xml:space="preserve"> online yang </w:t>
      </w:r>
      <w:proofErr w:type="spellStart"/>
      <w:r>
        <w:rPr>
          <w:color w:val="000000"/>
          <w:sz w:val="20"/>
          <w:szCs w:val="20"/>
          <w:highlight w:val="white"/>
        </w:rPr>
        <w:t>berbasis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teknologi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tentu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mengharuskan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lembaga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pendidikan</w:t>
      </w:r>
      <w:proofErr w:type="spellEnd"/>
      <w:r>
        <w:rPr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color w:val="000000"/>
          <w:sz w:val="20"/>
          <w:szCs w:val="20"/>
          <w:highlight w:val="white"/>
        </w:rPr>
        <w:t>dosen</w:t>
      </w:r>
      <w:proofErr w:type="spellEnd"/>
      <w:r>
        <w:rPr>
          <w:color w:val="000000"/>
          <w:sz w:val="20"/>
          <w:szCs w:val="20"/>
          <w:highlight w:val="white"/>
        </w:rPr>
        <w:t xml:space="preserve">, dan </w:t>
      </w:r>
      <w:proofErr w:type="spellStart"/>
      <w:r>
        <w:rPr>
          <w:color w:val="000000"/>
          <w:sz w:val="20"/>
          <w:szCs w:val="20"/>
          <w:highlight w:val="white"/>
        </w:rPr>
        <w:t>mahasiswa</w:t>
      </w:r>
      <w:proofErr w:type="spellEnd"/>
      <w:r>
        <w:rPr>
          <w:color w:val="000000"/>
          <w:sz w:val="20"/>
          <w:szCs w:val="20"/>
          <w:highlight w:val="white"/>
        </w:rPr>
        <w:t xml:space="preserve"> agar </w:t>
      </w:r>
      <w:proofErr w:type="spellStart"/>
      <w:r>
        <w:rPr>
          <w:color w:val="000000"/>
          <w:sz w:val="20"/>
          <w:szCs w:val="20"/>
          <w:highlight w:val="white"/>
        </w:rPr>
        <w:t>cakap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teknologi</w:t>
      </w:r>
      <w:proofErr w:type="spellEnd"/>
      <w:r>
        <w:rPr>
          <w:color w:val="000000"/>
          <w:sz w:val="20"/>
          <w:szCs w:val="20"/>
          <w:highlight w:val="white"/>
        </w:rPr>
        <w:t xml:space="preserve">. </w:t>
      </w:r>
      <w:proofErr w:type="spellStart"/>
      <w:r>
        <w:rPr>
          <w:color w:val="000000"/>
          <w:sz w:val="20"/>
          <w:szCs w:val="20"/>
          <w:highlight w:val="white"/>
        </w:rPr>
        <w:t>Penyebaran</w:t>
      </w:r>
      <w:proofErr w:type="spellEnd"/>
      <w:r>
        <w:rPr>
          <w:color w:val="000000"/>
          <w:sz w:val="20"/>
          <w:szCs w:val="20"/>
          <w:highlight w:val="white"/>
        </w:rPr>
        <w:t xml:space="preserve"> covid-19 </w:t>
      </w:r>
      <w:proofErr w:type="spellStart"/>
      <w:r>
        <w:rPr>
          <w:color w:val="000000"/>
          <w:sz w:val="20"/>
          <w:szCs w:val="20"/>
          <w:highlight w:val="white"/>
        </w:rPr>
        <w:t>telah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menyebabkan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perubahan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pola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interaksi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pembelajaran</w:t>
      </w:r>
      <w:proofErr w:type="spellEnd"/>
      <w:r>
        <w:rPr>
          <w:color w:val="000000"/>
          <w:sz w:val="20"/>
          <w:szCs w:val="20"/>
          <w:highlight w:val="white"/>
        </w:rPr>
        <w:t xml:space="preserve"> (Murphy, 2020), dan </w:t>
      </w:r>
      <w:proofErr w:type="spellStart"/>
      <w:r>
        <w:rPr>
          <w:color w:val="000000"/>
          <w:sz w:val="20"/>
          <w:szCs w:val="20"/>
          <w:highlight w:val="white"/>
        </w:rPr>
        <w:t>membutuhkan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bahan</w:t>
      </w:r>
      <w:proofErr w:type="spellEnd"/>
      <w:r>
        <w:rPr>
          <w:color w:val="000000"/>
          <w:sz w:val="20"/>
          <w:szCs w:val="20"/>
          <w:highlight w:val="white"/>
        </w:rPr>
        <w:t xml:space="preserve"> ajar yang </w:t>
      </w:r>
      <w:proofErr w:type="spellStart"/>
      <w:r>
        <w:rPr>
          <w:color w:val="000000"/>
          <w:sz w:val="20"/>
          <w:szCs w:val="20"/>
          <w:highlight w:val="white"/>
        </w:rPr>
        <w:t>dapat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meningkatkan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kemandirian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mahasiswa</w:t>
      </w:r>
      <w:proofErr w:type="spellEnd"/>
      <w:r>
        <w:rPr>
          <w:color w:val="000000"/>
          <w:sz w:val="20"/>
          <w:szCs w:val="20"/>
          <w:highlight w:val="white"/>
        </w:rPr>
        <w:t xml:space="preserve"> (</w:t>
      </w:r>
      <w:proofErr w:type="spellStart"/>
      <w:r>
        <w:rPr>
          <w:color w:val="000000"/>
          <w:sz w:val="20"/>
          <w:szCs w:val="20"/>
          <w:highlight w:val="white"/>
        </w:rPr>
        <w:t>Marhayani</w:t>
      </w:r>
      <w:proofErr w:type="spellEnd"/>
      <w:r>
        <w:rPr>
          <w:color w:val="000000"/>
          <w:sz w:val="20"/>
          <w:szCs w:val="20"/>
          <w:highlight w:val="white"/>
        </w:rPr>
        <w:t xml:space="preserve">, 2020). Hal </w:t>
      </w:r>
      <w:proofErr w:type="spellStart"/>
      <w:r>
        <w:rPr>
          <w:color w:val="000000"/>
          <w:sz w:val="20"/>
          <w:szCs w:val="20"/>
          <w:highlight w:val="white"/>
        </w:rPr>
        <w:t>ini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harus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dilakukan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untuk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percepatan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transformasi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teknologi</w:t>
      </w:r>
      <w:proofErr w:type="spellEnd"/>
      <w:r>
        <w:rPr>
          <w:color w:val="000000"/>
          <w:sz w:val="20"/>
          <w:szCs w:val="20"/>
          <w:highlight w:val="white"/>
        </w:rPr>
        <w:t xml:space="preserve"> digital </w:t>
      </w:r>
      <w:proofErr w:type="spellStart"/>
      <w:r>
        <w:rPr>
          <w:color w:val="000000"/>
          <w:sz w:val="20"/>
          <w:szCs w:val="20"/>
          <w:highlight w:val="white"/>
        </w:rPr>
        <w:t>dalam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pembelajaran</w:t>
      </w:r>
      <w:proofErr w:type="spellEnd"/>
      <w:r>
        <w:rPr>
          <w:color w:val="000000"/>
          <w:sz w:val="20"/>
          <w:szCs w:val="20"/>
          <w:highlight w:val="white"/>
        </w:rPr>
        <w:t xml:space="preserve">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diharapkan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, agar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mendorong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terwujudnya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efektif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mandiri</w:t>
      </w:r>
      <w:proofErr w:type="spellEnd"/>
      <w:r>
        <w:rPr>
          <w:color w:val="000000"/>
          <w:sz w:val="20"/>
          <w:szCs w:val="20"/>
        </w:rPr>
        <w:t xml:space="preserve"> (Hobbs, 1987; Wilson, 2018)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memperoleh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keterampilan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diperlukan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Busstra</w:t>
      </w:r>
      <w:proofErr w:type="spellEnd"/>
      <w:r>
        <w:rPr>
          <w:color w:val="000000"/>
          <w:sz w:val="20"/>
          <w:szCs w:val="20"/>
        </w:rPr>
        <w:t xml:space="preserve"> et al., 2008; Coughlan &amp; Swift, 2011).</w:t>
      </w:r>
    </w:p>
    <w:p w14:paraId="08B21250" w14:textId="474A6BD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kebutuhan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dalam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pengembangan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 w:rsidR="007D317D">
        <w:rPr>
          <w:color w:val="000000"/>
          <w:sz w:val="20"/>
          <w:szCs w:val="20"/>
        </w:rPr>
        <w:t>elektronik</w:t>
      </w:r>
      <w:proofErr w:type="spellEnd"/>
      <w:r w:rsidR="007D317D">
        <w:rPr>
          <w:color w:val="000000"/>
          <w:sz w:val="20"/>
          <w:szCs w:val="20"/>
        </w:rPr>
        <w:t xml:space="preserve"> yang </w:t>
      </w:r>
      <w:proofErr w:type="spellStart"/>
      <w:r w:rsidR="007D317D">
        <w:rPr>
          <w:color w:val="000000"/>
          <w:sz w:val="20"/>
          <w:szCs w:val="20"/>
        </w:rPr>
        <w:t>sesuai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dengan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r w:rsidR="007D317D">
        <w:rPr>
          <w:color w:val="000000"/>
          <w:sz w:val="20"/>
          <w:szCs w:val="20"/>
        </w:rPr>
        <w:t xml:space="preserve">dan </w:t>
      </w:r>
      <w:proofErr w:type="spellStart"/>
      <w:r w:rsidR="007D317D">
        <w:rPr>
          <w:color w:val="000000"/>
          <w:sz w:val="20"/>
          <w:szCs w:val="20"/>
        </w:rPr>
        <w:t>sarpras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yang </w:t>
      </w:r>
      <w:proofErr w:type="spellStart"/>
      <w:r>
        <w:rPr>
          <w:color w:val="000000"/>
          <w:sz w:val="20"/>
          <w:szCs w:val="20"/>
        </w:rPr>
        <w:t>ada</w:t>
      </w:r>
      <w:proofErr w:type="spellEnd"/>
      <w:r w:rsidR="007D317D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Hal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sangat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diperlukan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ajar. </w:t>
      </w:r>
      <w:proofErr w:type="spellStart"/>
      <w:r>
        <w:rPr>
          <w:color w:val="000000"/>
          <w:sz w:val="20"/>
          <w:szCs w:val="20"/>
        </w:rPr>
        <w:t>Selain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manfaat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dosen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menentukan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perlakuan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tepat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dalam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praktik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meningkatkan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memahami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r w:rsidR="007D317D">
        <w:rPr>
          <w:color w:val="000000"/>
          <w:sz w:val="20"/>
          <w:szCs w:val="20"/>
        </w:rPr>
        <w:t xml:space="preserve">pada </w:t>
      </w:r>
      <w:proofErr w:type="spellStart"/>
      <w:r>
        <w:rPr>
          <w:color w:val="000000"/>
          <w:sz w:val="20"/>
          <w:szCs w:val="20"/>
        </w:rPr>
        <w:t>mata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kuliah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tertentu</w:t>
      </w:r>
      <w:proofErr w:type="spellEnd"/>
      <w:r>
        <w:rPr>
          <w:color w:val="000000"/>
          <w:sz w:val="20"/>
          <w:szCs w:val="20"/>
        </w:rPr>
        <w:t xml:space="preserve">. Pada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peneliti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membatasi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7D317D">
        <w:rPr>
          <w:color w:val="000000"/>
          <w:sz w:val="20"/>
          <w:szCs w:val="20"/>
        </w:rPr>
        <w:t>hanya</w:t>
      </w:r>
      <w:proofErr w:type="spellEnd"/>
      <w:r w:rsidR="007D317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pada </w:t>
      </w:r>
      <w:proofErr w:type="spellStart"/>
      <w:r>
        <w:rPr>
          <w:color w:val="000000"/>
          <w:sz w:val="20"/>
          <w:szCs w:val="20"/>
        </w:rPr>
        <w:t>tahap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karena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merupakan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tahap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penting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merancang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hasilnya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kita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jadikan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landasan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lapangan</w:t>
      </w:r>
      <w:proofErr w:type="spellEnd"/>
      <w:r>
        <w:rPr>
          <w:color w:val="000000"/>
        </w:rPr>
        <w:t>.</w:t>
      </w:r>
    </w:p>
    <w:p w14:paraId="32753AD7" w14:textId="6E3F9433" w:rsidR="00720FAE" w:rsidRDefault="00116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METOD</w:t>
      </w:r>
      <w:r w:rsidR="005E0464">
        <w:rPr>
          <w:smallCaps/>
          <w:color w:val="000000"/>
          <w:sz w:val="20"/>
          <w:szCs w:val="20"/>
        </w:rPr>
        <w:t>E</w:t>
      </w:r>
    </w:p>
    <w:p w14:paraId="565F1149" w14:textId="03675DF4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rancangan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(R&amp;D). </w:t>
      </w:r>
      <w:proofErr w:type="spellStart"/>
      <w:r>
        <w:rPr>
          <w:color w:val="000000"/>
          <w:sz w:val="20"/>
          <w:szCs w:val="20"/>
        </w:rPr>
        <w:t>Adapun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prosedur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atau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langkah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pendekatan</w:t>
      </w:r>
      <w:proofErr w:type="spellEnd"/>
      <w:r>
        <w:rPr>
          <w:color w:val="000000"/>
          <w:sz w:val="20"/>
          <w:szCs w:val="20"/>
        </w:rPr>
        <w:t xml:space="preserve"> ADDIE (Branch, 2010).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ADDIE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prosedur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meliputi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beberapa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langkah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diantaranya</w:t>
      </w:r>
      <w:proofErr w:type="spellEnd"/>
      <w:r>
        <w:rPr>
          <w:color w:val="000000"/>
          <w:sz w:val="20"/>
          <w:szCs w:val="20"/>
        </w:rPr>
        <w:t xml:space="preserve"> (a) analysis, (b) design, (c) development, (d) implementation, dan (e) evaluation.</w:t>
      </w:r>
    </w:p>
    <w:p w14:paraId="6C57D081" w14:textId="77777777" w:rsidR="007D317D" w:rsidRDefault="007D317D">
      <w:pPr>
        <w:pBdr>
          <w:top w:val="nil"/>
          <w:left w:val="nil"/>
          <w:bottom w:val="nil"/>
          <w:right w:val="nil"/>
          <w:between w:val="nil"/>
        </w:pBdr>
        <w:ind w:firstLine="215"/>
        <w:jc w:val="both"/>
        <w:rPr>
          <w:color w:val="000000"/>
          <w:sz w:val="20"/>
          <w:szCs w:val="20"/>
        </w:rPr>
      </w:pPr>
    </w:p>
    <w:p w14:paraId="2F8C1476" w14:textId="0D17FD29" w:rsidR="000E7F07" w:rsidRDefault="000E7F07">
      <w:pPr>
        <w:pBdr>
          <w:top w:val="nil"/>
          <w:left w:val="nil"/>
          <w:bottom w:val="nil"/>
          <w:right w:val="nil"/>
          <w:between w:val="nil"/>
        </w:pBdr>
        <w:ind w:firstLine="215"/>
        <w:jc w:val="both"/>
        <w:rPr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18857C2" wp14:editId="32CEE959">
                <wp:simplePos x="0" y="0"/>
                <wp:positionH relativeFrom="column">
                  <wp:posOffset>45085</wp:posOffset>
                </wp:positionH>
                <wp:positionV relativeFrom="paragraph">
                  <wp:posOffset>20955</wp:posOffset>
                </wp:positionV>
                <wp:extent cx="3100070" cy="1604010"/>
                <wp:effectExtent l="0" t="0" r="2413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0070" cy="1604010"/>
                          <a:chOff x="3795965" y="2977995"/>
                          <a:chExt cx="3100070" cy="160401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795965" y="2977995"/>
                            <a:ext cx="3100070" cy="1604010"/>
                            <a:chOff x="0" y="0"/>
                            <a:chExt cx="5095875" cy="17145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095875" cy="171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0672E" w14:textId="77777777" w:rsidR="00720FAE" w:rsidRDefault="00720FA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: Rounded Corners 3"/>
                          <wps:cNvSpPr/>
                          <wps:spPr>
                            <a:xfrm>
                              <a:off x="2095501" y="0"/>
                              <a:ext cx="1236133" cy="333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9525" cap="flat" cmpd="sng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F114F0" w14:textId="77777777" w:rsidR="00720FAE" w:rsidRDefault="001165B5">
                                <w:pPr>
                                  <w:ind w:right="-9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color w:val="000000"/>
                                    <w:sz w:val="16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: Rounded Corners 4"/>
                          <wps:cNvSpPr/>
                          <wps:spPr>
                            <a:xfrm>
                              <a:off x="2000250" y="1381125"/>
                              <a:ext cx="1343025" cy="333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9525" cap="flat" cmpd="sng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1653A5" w14:textId="77777777" w:rsidR="00720FAE" w:rsidRDefault="001165B5">
                                <w:pPr>
                                  <w:ind w:right="-182" w:hanging="1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color w:val="000000"/>
                                    <w:sz w:val="16"/>
                                  </w:rPr>
                                  <w:t>Development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Rectangle: Rounded Corners 8"/>
                          <wps:cNvSpPr/>
                          <wps:spPr>
                            <a:xfrm>
                              <a:off x="3990975" y="695325"/>
                              <a:ext cx="1104900" cy="333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9525" cap="flat" cmpd="sng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F79CB3" w14:textId="77777777" w:rsidR="00720FAE" w:rsidRDefault="001165B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color w:val="000000"/>
                                    <w:sz w:val="16"/>
                                  </w:rPr>
                                  <w:t>Design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Rectangle: Rounded Corners 9"/>
                          <wps:cNvSpPr/>
                          <wps:spPr>
                            <a:xfrm>
                              <a:off x="0" y="666750"/>
                              <a:ext cx="1343025" cy="333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9525" cap="flat" cmpd="sng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7E4545" w14:textId="77777777" w:rsidR="00720FAE" w:rsidRDefault="001165B5">
                                <w:pPr>
                                  <w:ind w:right="-172" w:hanging="1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color w:val="000000"/>
                                    <w:sz w:val="16"/>
                                  </w:rPr>
                                  <w:t>Implementation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4276725" y="28575"/>
                              <a:ext cx="712063" cy="247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C35621" w14:textId="77777777" w:rsidR="00720FAE" w:rsidRDefault="001165B5">
                                <w:pPr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3412333" y="161926"/>
                              <a:ext cx="9120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39794" y="28575"/>
                              <a:ext cx="666681" cy="247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D84DB9" w14:textId="77777777" w:rsidR="00720FAE" w:rsidRDefault="001165B5">
                                <w:pPr>
                                  <w:ind w:right="-128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4543425" y="247650"/>
                              <a:ext cx="0" cy="39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rot="10800000">
                              <a:off x="4543425" y="1057275"/>
                              <a:ext cx="0" cy="3873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4257190" y="1400175"/>
                              <a:ext cx="838685" cy="247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CAA263" w14:textId="77777777" w:rsidR="00720FAE" w:rsidRDefault="001165B5">
                                <w:pPr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>revisi</w:t>
                                </w:r>
                                <w:proofErr w:type="spellEnd"/>
                              </w:p>
                              <w:p w14:paraId="25C4676A" w14:textId="77777777" w:rsidR="00720FAE" w:rsidRDefault="00720FA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" name="Straight Arrow Connector 16"/>
                          <wps:cNvCnPr/>
                          <wps:spPr>
                            <a:xfrm flipH="1">
                              <a:off x="3381375" y="1533525"/>
                              <a:ext cx="952500" cy="63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885825" y="1552575"/>
                              <a:ext cx="11049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339792" y="1419225"/>
                              <a:ext cx="600007" cy="247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53F9CD" w14:textId="77777777" w:rsidR="00720FAE" w:rsidRDefault="001165B5">
                                <w:pPr>
                                  <w:ind w:right="-128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" name="Straight Arrow Connector 19"/>
                          <wps:cNvCnPr/>
                          <wps:spPr>
                            <a:xfrm rot="10800000">
                              <a:off x="666750" y="1057275"/>
                              <a:ext cx="0" cy="4064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942975" y="161925"/>
                              <a:ext cx="11112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rot="10800000">
                              <a:off x="666750" y="238125"/>
                              <a:ext cx="0" cy="3873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Rectangle: Rounded Corners 22"/>
                          <wps:cNvSpPr/>
                          <wps:spPr>
                            <a:xfrm>
                              <a:off x="2000250" y="695325"/>
                              <a:ext cx="1343025" cy="333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9D9D9"/>
                            </a:solidFill>
                            <a:ln w="9525" cap="flat" cmpd="sng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9E4B41" w14:textId="77777777" w:rsidR="00720FAE" w:rsidRDefault="001165B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color w:val="000000"/>
                                    <w:sz w:val="16"/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2657475" y="352425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dot"/>
                              <a:miter lim="800000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" name="Straight Arrow Connector 24"/>
                          <wps:cNvCnPr/>
                          <wps:spPr>
                            <a:xfrm>
                              <a:off x="2657475" y="1038225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dot"/>
                              <a:miter lim="800000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1362075" y="847725"/>
                              <a:ext cx="584200" cy="63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dot"/>
                              <a:miter lim="800000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3381375" y="866775"/>
                              <a:ext cx="584200" cy="63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B9BD5"/>
                              </a:solidFill>
                              <a:prstDash val="dot"/>
                              <a:miter lim="800000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8857C2" id="Group 5" o:spid="_x0000_s1026" style="position:absolute;left:0;text-align:left;margin-left:3.55pt;margin-top:1.65pt;width:244.1pt;height:126.3pt;z-index:-251658240;mso-wrap-distance-left:0;mso-wrap-distance-right:0" coordorigin="37959,29779" coordsize="31000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">
                <v:group id="Group 1" o:spid="_x0000_s1027" style="position:absolute;left:37959;top:29779;width:31001;height:16041" coordsize="50958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0958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060672E" w14:textId="77777777" w:rsidR="00720FAE" w:rsidRDefault="00720FA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3" o:spid="_x0000_s1029" style="position:absolute;left:20955;width:12361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" fillcolor="#d9d9d9" strokecolor="#d9d9d9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3AF114F0" w14:textId="77777777" w:rsidR="00720FAE" w:rsidRDefault="001165B5">
                          <w:pPr>
                            <w:ind w:right="-9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Analysis</w:t>
                          </w:r>
                        </w:p>
                      </w:txbxContent>
                    </v:textbox>
                  </v:roundrect>
                  <v:roundrect id="Rectangle: Rounded Corners 4" o:spid="_x0000_s1030" style="position:absolute;left:20002;top:13811;width:13430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" fillcolor="#d9d9d9" strokecolor="#d9d9d9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681653A5" w14:textId="77777777" w:rsidR="00720FAE" w:rsidRDefault="001165B5">
                          <w:pPr>
                            <w:ind w:right="-182" w:hanging="18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Development</w:t>
                          </w:r>
                        </w:p>
                      </w:txbxContent>
                    </v:textbox>
                  </v:roundrect>
                  <v:roundrect id="Rectangle: Rounded Corners 8" o:spid="_x0000_s1031" style="position:absolute;left:39909;top:6953;width:11049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" fillcolor="#d9d9d9" strokecolor="#d9d9d9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32F79CB3" w14:textId="77777777" w:rsidR="00720FAE" w:rsidRDefault="001165B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Design</w:t>
                          </w:r>
                        </w:p>
                      </w:txbxContent>
                    </v:textbox>
                  </v:roundrect>
                  <v:roundrect id="Rectangle: Rounded Corners 9" o:spid="_x0000_s1032" style="position:absolute;top:6667;width:13430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" fillcolor="#d9d9d9" strokecolor="#d9d9d9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137E4545" w14:textId="77777777" w:rsidR="00720FAE" w:rsidRDefault="001165B5">
                          <w:pPr>
                            <w:ind w:right="-172" w:hanging="18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Implementation</w:t>
                          </w:r>
                        </w:p>
                      </w:txbxContent>
                    </v:textbox>
                  </v:roundrect>
                  <v:rect id="Rectangle 10" o:spid="_x0000_s1033" style="position:absolute;left:42767;top:285;width:712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" filled="f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62C35621" w14:textId="77777777" w:rsidR="00720FAE" w:rsidRDefault="001165B5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1" o:spid="_x0000_s1034" type="#_x0000_t32" style="position:absolute;left:34123;top:1619;width:9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" strokecolor="#5b9bd5">
                    <v:stroke joinstyle="miter"/>
                  </v:shape>
                  <v:rect id="Rectangle 12" o:spid="_x0000_s1035" style="position:absolute;left:3397;top:285;width:666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" filled="f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01D84DB9" w14:textId="77777777" w:rsidR="00720FAE" w:rsidRDefault="001165B5">
                          <w:pPr>
                            <w:ind w:right="-128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shape id="Straight Arrow Connector 13" o:spid="_x0000_s1036" type="#_x0000_t32" style="position:absolute;left:45434;top:2476;width:0;height:3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" strokecolor="#5b9bd5">
                    <v:stroke endarrow="block" joinstyle="miter"/>
                  </v:shape>
                  <v:shape id="Straight Arrow Connector 14" o:spid="_x0000_s1037" type="#_x0000_t32" style="position:absolute;left:45434;top:10572;width:0;height:387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" strokecolor="#5b9bd5">
                    <v:stroke joinstyle="miter"/>
                  </v:shape>
                  <v:rect id="Rectangle 15" o:spid="_x0000_s1038" style="position:absolute;left:42571;top:14001;width:838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" filled="f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11CAA263" w14:textId="77777777" w:rsidR="00720FAE" w:rsidRDefault="001165B5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revisi</w:t>
                          </w:r>
                          <w:proofErr w:type="spellEnd"/>
                        </w:p>
                        <w:p w14:paraId="25C4676A" w14:textId="77777777" w:rsidR="00720FAE" w:rsidRDefault="00720FA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6" o:spid="_x0000_s1039" type="#_x0000_t32" style="position:absolute;left:33813;top:15335;width:9525;height: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" strokecolor="#5b9bd5">
                    <v:stroke endarrow="block" joinstyle="miter"/>
                  </v:shape>
                  <v:shape id="Straight Arrow Connector 17" o:spid="_x0000_s1040" type="#_x0000_t32" style="position:absolute;left:8858;top:15525;width:11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" strokecolor="#5b9bd5">
                    <v:stroke joinstyle="miter"/>
                  </v:shape>
                  <v:rect id="Rectangle 18" o:spid="_x0000_s1041" style="position:absolute;left:3397;top:14192;width:600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" filled="f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3553F9CD" w14:textId="77777777" w:rsidR="00720FAE" w:rsidRDefault="001165B5">
                          <w:pPr>
                            <w:ind w:right="-128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shape id="Straight Arrow Connector 19" o:spid="_x0000_s1042" type="#_x0000_t32" style="position:absolute;left:6667;top:10572;width:0;height:406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" strokecolor="#5b9bd5">
                    <v:stroke endarrow="block" joinstyle="miter"/>
                  </v:shape>
                  <v:shape id="Straight Arrow Connector 20" o:spid="_x0000_s1043" type="#_x0000_t32" style="position:absolute;left:9429;top:1619;width:11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" strokecolor="#5b9bd5">
                    <v:stroke endarrow="block" joinstyle="miter"/>
                  </v:shape>
                  <v:shape id="Straight Arrow Connector 21" o:spid="_x0000_s1044" type="#_x0000_t32" style="position:absolute;left:6667;top:2381;width:0;height:387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" strokecolor="#5b9bd5">
                    <v:stroke joinstyle="miter"/>
                  </v:shape>
                  <v:roundrect id="Rectangle: Rounded Corners 22" o:spid="_x0000_s1045" style="position:absolute;left:20002;top:6953;width:13430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" fillcolor="#d9d9d9" strokecolor="#d9d9d9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179E4B41" w14:textId="77777777" w:rsidR="00720FAE" w:rsidRDefault="001165B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Evaluation</w:t>
                          </w:r>
                        </w:p>
                      </w:txbxContent>
                    </v:textbox>
                  </v:roundrect>
                  <v:shape id="Straight Arrow Connector 23" o:spid="_x0000_s1046" type="#_x0000_t32" style="position:absolute;left:26574;top:3524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" strokecolor="#5b9bd5">
                    <v:stroke dashstyle="dot" startarrow="block" endarrow="block" joinstyle="miter"/>
                  </v:shape>
                  <v:shape id="Straight Arrow Connector 24" o:spid="_x0000_s1047" type="#_x0000_t32" style="position:absolute;left:26574;top:1038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" strokecolor="#5b9bd5">
                    <v:stroke dashstyle="dot" startarrow="block" endarrow="block" joinstyle="miter"/>
                  </v:shape>
                  <v:shape id="Straight Arrow Connector 25" o:spid="_x0000_s1048" type="#_x0000_t32" style="position:absolute;left:13620;top:8477;width:5842;height: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" strokecolor="#5b9bd5">
                    <v:stroke dashstyle="dot" startarrow="block" endarrow="block" joinstyle="miter"/>
                  </v:shape>
                  <v:shape id="Straight Arrow Connector 26" o:spid="_x0000_s1049" type="#_x0000_t32" style="position:absolute;left:33813;top:8667;width:5842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" strokecolor="#5b9bd5">
                    <v:stroke dashstyle="dot" startarrow="block" endarrow="block" joinstyle="miter"/>
                  </v:shape>
                </v:group>
              </v:group>
            </w:pict>
          </mc:Fallback>
        </mc:AlternateContent>
      </w:r>
    </w:p>
    <w:p w14:paraId="26DAE058" w14:textId="20C66509" w:rsidR="00720FAE" w:rsidRDefault="00720FAE" w:rsidP="00A649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5DD446B" w14:textId="54BDF222" w:rsidR="00720FAE" w:rsidRDefault="00720FAE" w:rsidP="00F96CD1">
      <w:pPr>
        <w:pBdr>
          <w:top w:val="nil"/>
          <w:left w:val="nil"/>
          <w:bottom w:val="nil"/>
          <w:right w:val="nil"/>
          <w:between w:val="nil"/>
        </w:pBdr>
        <w:ind w:firstLine="215"/>
        <w:jc w:val="both"/>
        <w:rPr>
          <w:color w:val="000000"/>
          <w:sz w:val="20"/>
          <w:szCs w:val="20"/>
        </w:rPr>
      </w:pPr>
    </w:p>
    <w:p w14:paraId="04969C69" w14:textId="5147682C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0FB0BF6" w14:textId="0F362CA9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A06AF76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D862C91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F688354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7830063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7B2ABC2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C740A7D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2B4AFC1" w14:textId="77777777" w:rsidR="00720FAE" w:rsidRDefault="00720FAE" w:rsidP="000E7F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8C729D2" w14:textId="77777777" w:rsidR="00720FAE" w:rsidRDefault="001165B5" w:rsidP="005843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Gambar 1. </w:t>
      </w:r>
      <w:proofErr w:type="spellStart"/>
      <w:r>
        <w:rPr>
          <w:sz w:val="16"/>
          <w:szCs w:val="16"/>
        </w:rPr>
        <w:t>Prosedur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Pengembangan</w:t>
      </w:r>
      <w:proofErr w:type="spellEnd"/>
      <w:r>
        <w:rPr>
          <w:sz w:val="16"/>
          <w:szCs w:val="16"/>
        </w:rPr>
        <w:t xml:space="preserve"> ADDIE (Branch, 2010)</w:t>
      </w:r>
    </w:p>
    <w:p w14:paraId="3B9C4BA9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60F723A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Pada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peneliti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fokus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tahap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pertama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ADDIE </w:t>
      </w:r>
      <w:proofErr w:type="spellStart"/>
      <w:r>
        <w:rPr>
          <w:color w:val="000000"/>
          <w:sz w:val="20"/>
          <w:szCs w:val="20"/>
        </w:rPr>
        <w:t>yaitu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analysis</w:t>
      </w:r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utama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adalah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mengetahui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cocok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permasalahan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ditemukan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khususnya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mata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kuliah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bulan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Maret</w:t>
      </w:r>
      <w:proofErr w:type="spellEnd"/>
      <w:r>
        <w:rPr>
          <w:color w:val="000000"/>
          <w:sz w:val="20"/>
          <w:szCs w:val="20"/>
        </w:rPr>
        <w:t xml:space="preserve"> 2020. </w:t>
      </w:r>
      <w:proofErr w:type="spellStart"/>
      <w:r>
        <w:rPr>
          <w:color w:val="000000"/>
          <w:sz w:val="20"/>
          <w:szCs w:val="20"/>
        </w:rPr>
        <w:t>Subjek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diambil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54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Pendidikan Guru Madrasah </w:t>
      </w:r>
      <w:proofErr w:type="spellStart"/>
      <w:r>
        <w:rPr>
          <w:color w:val="000000"/>
          <w:sz w:val="20"/>
          <w:szCs w:val="20"/>
        </w:rPr>
        <w:t>Ibtidaiyah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Fakultas</w:t>
      </w:r>
      <w:proofErr w:type="spellEnd"/>
      <w:r>
        <w:rPr>
          <w:color w:val="000000"/>
          <w:sz w:val="20"/>
          <w:szCs w:val="20"/>
        </w:rPr>
        <w:t xml:space="preserve"> Agama Islam </w:t>
      </w:r>
      <w:proofErr w:type="spellStart"/>
      <w:r>
        <w:rPr>
          <w:color w:val="000000"/>
          <w:sz w:val="20"/>
          <w:szCs w:val="20"/>
        </w:rPr>
        <w:t>Universitas</w:t>
      </w:r>
      <w:proofErr w:type="spellEnd"/>
      <w:r>
        <w:rPr>
          <w:color w:val="000000"/>
          <w:sz w:val="20"/>
          <w:szCs w:val="20"/>
        </w:rPr>
        <w:t xml:space="preserve"> Islam Malang pada </w:t>
      </w:r>
      <w:proofErr w:type="spellStart"/>
      <w:r>
        <w:rPr>
          <w:color w:val="000000"/>
          <w:sz w:val="20"/>
          <w:szCs w:val="20"/>
        </w:rPr>
        <w:t>tahun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akademik</w:t>
      </w:r>
      <w:proofErr w:type="spellEnd"/>
      <w:r>
        <w:rPr>
          <w:color w:val="000000"/>
          <w:sz w:val="20"/>
          <w:szCs w:val="20"/>
        </w:rPr>
        <w:t xml:space="preserve"> 2019/2020.</w:t>
      </w:r>
    </w:p>
    <w:p w14:paraId="499E011F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Teknik </w:t>
      </w:r>
      <w:proofErr w:type="spellStart"/>
      <w:r>
        <w:rPr>
          <w:color w:val="000000"/>
          <w:sz w:val="20"/>
          <w:szCs w:val="20"/>
        </w:rPr>
        <w:t>pengumpulan</w:t>
      </w:r>
      <w:proofErr w:type="spellEnd"/>
      <w:r>
        <w:rPr>
          <w:color w:val="000000"/>
          <w:sz w:val="20"/>
          <w:szCs w:val="20"/>
        </w:rPr>
        <w:t xml:space="preserve"> data yang </w:t>
      </w:r>
      <w:proofErr w:type="spellStart"/>
      <w:r>
        <w:rPr>
          <w:color w:val="000000"/>
          <w:sz w:val="20"/>
          <w:szCs w:val="20"/>
        </w:rPr>
        <w:t>digunakan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berupa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angket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indikator-indikator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analysis</w:t>
      </w:r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tahap</w:t>
      </w:r>
      <w:proofErr w:type="spellEnd"/>
      <w:r>
        <w:rPr>
          <w:color w:val="000000"/>
          <w:sz w:val="20"/>
          <w:szCs w:val="20"/>
        </w:rPr>
        <w:t xml:space="preserve">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ADDIE. </w:t>
      </w:r>
      <w:proofErr w:type="spellStart"/>
      <w:r>
        <w:rPr>
          <w:color w:val="000000"/>
          <w:sz w:val="20"/>
          <w:szCs w:val="20"/>
        </w:rPr>
        <w:t>Angket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disebarkan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responden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melalui</w:t>
      </w:r>
      <w:proofErr w:type="spellEnd"/>
      <w:r>
        <w:rPr>
          <w:color w:val="000000"/>
          <w:sz w:val="20"/>
          <w:szCs w:val="20"/>
        </w:rPr>
        <w:t xml:space="preserve"> google form. Data yang </w:t>
      </w:r>
      <w:proofErr w:type="spellStart"/>
      <w:r>
        <w:rPr>
          <w:color w:val="000000"/>
          <w:sz w:val="20"/>
          <w:szCs w:val="20"/>
        </w:rPr>
        <w:t>diperoleh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kemudian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deskriptif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jumlah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jawaban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diberikan</w:t>
      </w:r>
      <w:proofErr w:type="spellEnd"/>
      <w:r>
        <w:rPr>
          <w:color w:val="000000"/>
          <w:sz w:val="20"/>
          <w:szCs w:val="20"/>
        </w:rPr>
        <w:t xml:space="preserve"> oleh </w:t>
      </w:r>
      <w:proofErr w:type="spellStart"/>
      <w:r>
        <w:rPr>
          <w:color w:val="000000"/>
          <w:sz w:val="20"/>
          <w:szCs w:val="20"/>
        </w:rPr>
        <w:t>responden</w:t>
      </w:r>
      <w:proofErr w:type="spellEnd"/>
      <w:r>
        <w:rPr>
          <w:color w:val="000000"/>
          <w:sz w:val="20"/>
          <w:szCs w:val="20"/>
        </w:rPr>
        <w:t>.</w:t>
      </w:r>
    </w:p>
    <w:p w14:paraId="4D9DEB63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E5C08BC" w14:textId="616F7A27" w:rsidR="00720FAE" w:rsidRDefault="00F24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center"/>
      </w:pPr>
      <w:r>
        <w:rPr>
          <w:smallCaps/>
          <w:color w:val="000000"/>
          <w:sz w:val="20"/>
          <w:szCs w:val="20"/>
        </w:rPr>
        <w:t>HASIL DAN PEMBAHASAN</w:t>
      </w:r>
    </w:p>
    <w:p w14:paraId="6BC7F0FB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lapangan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dimaksudkan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adalah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kesenjangan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antara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kondisi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diinginkan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kondisi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nyata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ini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mengatasi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kesenjangan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diperlukan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peningkatan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kualitas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merupakan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mengetahui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jenis</w:t>
      </w:r>
      <w:proofErr w:type="spellEnd"/>
      <w:r>
        <w:rPr>
          <w:color w:val="000000"/>
          <w:sz w:val="20"/>
          <w:szCs w:val="20"/>
        </w:rPr>
        <w:t xml:space="preserve"> dan model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dibutuhkan</w:t>
      </w:r>
      <w:proofErr w:type="spellEnd"/>
      <w:r>
        <w:rPr>
          <w:color w:val="000000"/>
          <w:sz w:val="20"/>
          <w:szCs w:val="20"/>
        </w:rPr>
        <w:t xml:space="preserve"> oleh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rangka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peningkatan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kualitas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menghasilkan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maka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diperlukan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mengumpulkan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menganalisis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>.</w:t>
      </w:r>
    </w:p>
    <w:p w14:paraId="7074C178" w14:textId="6133237C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Pengumpulan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berupa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mata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kuliah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menyebarkan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angket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kuesioner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kepada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responden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tentang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dilapangan</w:t>
      </w:r>
      <w:proofErr w:type="spellEnd"/>
      <w:r>
        <w:rPr>
          <w:color w:val="000000"/>
          <w:sz w:val="20"/>
          <w:szCs w:val="20"/>
        </w:rPr>
        <w:t xml:space="preserve">. Dari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angket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kemudian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diuraikan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dianalisis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seluruh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langkah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berupa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DB2651"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kuliah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 pada program </w:t>
      </w:r>
      <w:proofErr w:type="spellStart"/>
      <w:r>
        <w:rPr>
          <w:color w:val="000000"/>
          <w:sz w:val="20"/>
          <w:szCs w:val="20"/>
        </w:rPr>
        <w:t>studi</w:t>
      </w:r>
      <w:proofErr w:type="spellEnd"/>
      <w:r>
        <w:rPr>
          <w:color w:val="000000"/>
          <w:sz w:val="20"/>
          <w:szCs w:val="20"/>
        </w:rPr>
        <w:t xml:space="preserve"> Pendidikan Guru Madrasah </w:t>
      </w:r>
      <w:proofErr w:type="spellStart"/>
      <w:r>
        <w:rPr>
          <w:color w:val="000000"/>
          <w:sz w:val="20"/>
          <w:szCs w:val="20"/>
        </w:rPr>
        <w:t>Ibtidaiyah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</w:t>
      </w:r>
      <w:r w:rsidR="00DB2651">
        <w:rPr>
          <w:color w:val="000000"/>
          <w:sz w:val="20"/>
          <w:szCs w:val="20"/>
        </w:rPr>
        <w:t>akultas</w:t>
      </w:r>
      <w:proofErr w:type="spellEnd"/>
      <w:r w:rsidR="00DB265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 w:rsidR="00DB2651">
        <w:rPr>
          <w:color w:val="000000"/>
          <w:sz w:val="20"/>
          <w:szCs w:val="20"/>
        </w:rPr>
        <w:t xml:space="preserve">gama </w:t>
      </w:r>
      <w:r>
        <w:rPr>
          <w:color w:val="000000"/>
          <w:sz w:val="20"/>
          <w:szCs w:val="20"/>
        </w:rPr>
        <w:t>I</w:t>
      </w:r>
      <w:r w:rsidR="00DB2651">
        <w:rPr>
          <w:color w:val="000000"/>
          <w:sz w:val="20"/>
          <w:szCs w:val="20"/>
        </w:rPr>
        <w:t>slam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Universitas</w:t>
      </w:r>
      <w:proofErr w:type="spellEnd"/>
      <w:r>
        <w:rPr>
          <w:color w:val="000000"/>
          <w:sz w:val="20"/>
          <w:szCs w:val="20"/>
        </w:rPr>
        <w:t xml:space="preserve"> Islam Malang. Pada model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ADDIE, </w:t>
      </w:r>
      <w:proofErr w:type="spellStart"/>
      <w:r>
        <w:rPr>
          <w:color w:val="000000"/>
          <w:sz w:val="20"/>
          <w:szCs w:val="20"/>
        </w:rPr>
        <w:t>terdapat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beberapa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penting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perlu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diantaranya</w:t>
      </w:r>
      <w:proofErr w:type="spellEnd"/>
      <w:r>
        <w:rPr>
          <w:color w:val="000000"/>
          <w:sz w:val="20"/>
          <w:szCs w:val="20"/>
        </w:rPr>
        <w:t xml:space="preserve"> (a) </w:t>
      </w:r>
      <w:proofErr w:type="spellStart"/>
      <w:r>
        <w:rPr>
          <w:color w:val="000000"/>
          <w:sz w:val="20"/>
          <w:szCs w:val="20"/>
        </w:rPr>
        <w:t>menganalisis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 (b) </w:t>
      </w:r>
      <w:proofErr w:type="spellStart"/>
      <w:r>
        <w:rPr>
          <w:color w:val="000000"/>
          <w:sz w:val="20"/>
          <w:szCs w:val="20"/>
        </w:rPr>
        <w:t>menganalisis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, dan (c) </w:t>
      </w:r>
      <w:proofErr w:type="spellStart"/>
      <w:r>
        <w:rPr>
          <w:color w:val="000000"/>
          <w:sz w:val="20"/>
          <w:szCs w:val="20"/>
        </w:rPr>
        <w:t>menganalisis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diperoleh</w:t>
      </w:r>
      <w:proofErr w:type="spellEnd"/>
      <w:r>
        <w:rPr>
          <w:color w:val="000000"/>
          <w:sz w:val="20"/>
          <w:szCs w:val="20"/>
        </w:rPr>
        <w:t xml:space="preserve"> data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berikut</w:t>
      </w:r>
      <w:proofErr w:type="spellEnd"/>
      <w:r>
        <w:rPr>
          <w:color w:val="000000"/>
          <w:sz w:val="20"/>
          <w:szCs w:val="20"/>
        </w:rPr>
        <w:t>.</w:t>
      </w:r>
    </w:p>
    <w:p w14:paraId="4A2F1533" w14:textId="77777777" w:rsidR="00720FAE" w:rsidRDefault="001165B5">
      <w:pPr>
        <w:spacing w:before="240" w:after="240"/>
        <w:rPr>
          <w:b/>
          <w:i/>
          <w:color w:val="000000"/>
          <w:sz w:val="20"/>
          <w:szCs w:val="20"/>
        </w:rPr>
      </w:pPr>
      <w:proofErr w:type="spellStart"/>
      <w:r>
        <w:rPr>
          <w:b/>
          <w:i/>
          <w:color w:val="000000"/>
          <w:sz w:val="20"/>
          <w:szCs w:val="20"/>
        </w:rPr>
        <w:t>Analisis</w:t>
      </w:r>
      <w:proofErr w:type="spellEnd"/>
      <w:r>
        <w:rPr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b/>
          <w:i/>
          <w:color w:val="000000"/>
          <w:sz w:val="20"/>
          <w:szCs w:val="20"/>
        </w:rPr>
        <w:t>Karakteristik</w:t>
      </w:r>
      <w:proofErr w:type="spellEnd"/>
      <w:r>
        <w:rPr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b/>
          <w:i/>
          <w:color w:val="000000"/>
          <w:sz w:val="20"/>
          <w:szCs w:val="20"/>
        </w:rPr>
        <w:t>Pebelajar</w:t>
      </w:r>
      <w:proofErr w:type="spellEnd"/>
    </w:p>
    <w:p w14:paraId="0B4D2211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pengetahuan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persepsi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motivasi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potensi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sistem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penyajian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gaya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kelompok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melalui</w:t>
      </w:r>
      <w:proofErr w:type="spellEnd"/>
      <w:r>
        <w:rPr>
          <w:color w:val="000000"/>
          <w:sz w:val="20"/>
          <w:szCs w:val="20"/>
        </w:rPr>
        <w:t xml:space="preserve"> google form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Substansi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ditawarkan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menjadi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pilihan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jawaban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disebar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Responden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diberikan</w:t>
      </w:r>
      <w:proofErr w:type="spellEnd"/>
      <w:r>
        <w:rPr>
          <w:color w:val="000000"/>
          <w:sz w:val="20"/>
          <w:szCs w:val="20"/>
        </w:rPr>
        <w:t xml:space="preserve"> link yang </w:t>
      </w:r>
      <w:proofErr w:type="spellStart"/>
      <w:r>
        <w:rPr>
          <w:color w:val="000000"/>
          <w:sz w:val="20"/>
          <w:szCs w:val="20"/>
        </w:rPr>
        <w:t>terintegrasi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</w:t>
      </w:r>
      <w:proofErr w:type="spellEnd"/>
      <w:r>
        <w:rPr>
          <w:color w:val="000000"/>
          <w:sz w:val="20"/>
          <w:szCs w:val="20"/>
        </w:rPr>
        <w:t xml:space="preserve"> google form, </w:t>
      </w:r>
      <w:proofErr w:type="spellStart"/>
      <w:r>
        <w:rPr>
          <w:color w:val="000000"/>
          <w:sz w:val="20"/>
          <w:szCs w:val="20"/>
        </w:rPr>
        <w:t>lalu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jawaban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disediakan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Adapun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rinci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dilihat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tabel</w:t>
      </w:r>
      <w:proofErr w:type="spellEnd"/>
      <w:r>
        <w:rPr>
          <w:color w:val="000000"/>
          <w:sz w:val="20"/>
          <w:szCs w:val="20"/>
        </w:rPr>
        <w:t xml:space="preserve"> 1 </w:t>
      </w:r>
      <w:proofErr w:type="spellStart"/>
      <w:r>
        <w:rPr>
          <w:color w:val="000000"/>
          <w:sz w:val="20"/>
          <w:szCs w:val="20"/>
        </w:rPr>
        <w:t>berikut</w:t>
      </w:r>
      <w:proofErr w:type="spellEnd"/>
      <w:r>
        <w:rPr>
          <w:color w:val="000000"/>
          <w:sz w:val="20"/>
          <w:szCs w:val="20"/>
        </w:rPr>
        <w:t>.</w:t>
      </w:r>
    </w:p>
    <w:p w14:paraId="2920A62B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49377BE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b/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Tabel</w:t>
      </w:r>
      <w:proofErr w:type="spellEnd"/>
      <w:r>
        <w:rPr>
          <w:b/>
          <w:color w:val="000000"/>
          <w:sz w:val="18"/>
          <w:szCs w:val="18"/>
        </w:rPr>
        <w:t xml:space="preserve"> 1</w:t>
      </w:r>
    </w:p>
    <w:p w14:paraId="08658FBD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color w:val="000000"/>
          <w:sz w:val="20"/>
          <w:szCs w:val="20"/>
        </w:rPr>
      </w:pPr>
      <w:proofErr w:type="spellStart"/>
      <w:r>
        <w:rPr>
          <w:b/>
          <w:color w:val="000000"/>
          <w:sz w:val="18"/>
          <w:szCs w:val="18"/>
        </w:rPr>
        <w:t>Analisis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Karakteristik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Pebelajar</w:t>
      </w:r>
      <w:proofErr w:type="spellEnd"/>
    </w:p>
    <w:tbl>
      <w:tblPr>
        <w:tblStyle w:val="a"/>
        <w:tblW w:w="4916" w:type="dxa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1257"/>
        <w:gridCol w:w="2380"/>
        <w:gridCol w:w="1009"/>
      </w:tblGrid>
      <w:tr w:rsidR="00720FAE" w14:paraId="52C11F43" w14:textId="77777777" w:rsidTr="00DB2651">
        <w:trPr>
          <w:trHeight w:val="384"/>
          <w:jc w:val="center"/>
        </w:trPr>
        <w:tc>
          <w:tcPr>
            <w:tcW w:w="270" w:type="dxa"/>
            <w:tcBorders>
              <w:bottom w:val="single" w:sz="4" w:space="0" w:color="7F7F7F"/>
            </w:tcBorders>
            <w:shd w:val="clear" w:color="auto" w:fill="auto"/>
          </w:tcPr>
          <w:p w14:paraId="3B4805B9" w14:textId="77777777" w:rsidR="00720FAE" w:rsidRDefault="001165B5">
            <w:pPr>
              <w:ind w:right="-123" w:hanging="107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257" w:type="dxa"/>
            <w:tcBorders>
              <w:bottom w:val="single" w:sz="4" w:space="0" w:color="7F7F7F"/>
            </w:tcBorders>
            <w:shd w:val="clear" w:color="auto" w:fill="auto"/>
          </w:tcPr>
          <w:p w14:paraId="55106FA9" w14:textId="77777777" w:rsidR="00720FAE" w:rsidRDefault="001165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Variabel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380" w:type="dxa"/>
            <w:tcBorders>
              <w:bottom w:val="single" w:sz="4" w:space="0" w:color="7F7F7F"/>
            </w:tcBorders>
            <w:shd w:val="clear" w:color="auto" w:fill="auto"/>
          </w:tcPr>
          <w:p w14:paraId="72987DFC" w14:textId="77777777" w:rsidR="00720FAE" w:rsidRDefault="001165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Karakteristik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Pebelajar</w:t>
            </w:r>
            <w:proofErr w:type="spellEnd"/>
          </w:p>
        </w:tc>
        <w:tc>
          <w:tcPr>
            <w:tcW w:w="1009" w:type="dxa"/>
            <w:tcBorders>
              <w:bottom w:val="single" w:sz="4" w:space="0" w:color="7F7F7F"/>
            </w:tcBorders>
            <w:shd w:val="clear" w:color="auto" w:fill="auto"/>
          </w:tcPr>
          <w:p w14:paraId="5F261359" w14:textId="77777777" w:rsidR="00720FAE" w:rsidRDefault="001165B5">
            <w:pPr>
              <w:ind w:left="-107" w:right="-73" w:firstLine="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Persentase</w:t>
            </w:r>
            <w:proofErr w:type="spellEnd"/>
          </w:p>
        </w:tc>
      </w:tr>
      <w:tr w:rsidR="00720FAE" w14:paraId="3E2EF2A3" w14:textId="77777777" w:rsidTr="00DB2651">
        <w:trPr>
          <w:jc w:val="center"/>
        </w:trPr>
        <w:tc>
          <w:tcPr>
            <w:tcW w:w="27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55D936B0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0913E69E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Pengetahuan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Konten</w:t>
            </w:r>
            <w:proofErr w:type="spellEnd"/>
          </w:p>
        </w:tc>
        <w:tc>
          <w:tcPr>
            <w:tcW w:w="238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5B82E55B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009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47A5C979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87,03%</w:t>
            </w:r>
          </w:p>
        </w:tc>
      </w:tr>
      <w:tr w:rsidR="00720FAE" w14:paraId="569E1C8C" w14:textId="77777777" w:rsidTr="00DB2651">
        <w:trPr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A1F1C3A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068A9BB7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Persepsi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Konten</w:t>
            </w:r>
            <w:proofErr w:type="spellEnd"/>
          </w:p>
        </w:tc>
        <w:tc>
          <w:tcPr>
            <w:tcW w:w="2380" w:type="dxa"/>
            <w:tcBorders>
              <w:top w:val="nil"/>
              <w:bottom w:val="nil"/>
            </w:tcBorders>
            <w:shd w:val="clear" w:color="auto" w:fill="auto"/>
          </w:tcPr>
          <w:p w14:paraId="0E846944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pandangan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positif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pemanfaatan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</w:tcPr>
          <w:p w14:paraId="08C70882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94,44%</w:t>
            </w:r>
          </w:p>
        </w:tc>
      </w:tr>
      <w:tr w:rsidR="00720FAE" w14:paraId="57E38C59" w14:textId="77777777" w:rsidTr="00DB2651">
        <w:trPr>
          <w:trHeight w:val="410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AB9FEFB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1C7787AD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</w:t>
            </w:r>
            <w:proofErr w:type="spellStart"/>
            <w:r>
              <w:rPr>
                <w:sz w:val="20"/>
                <w:szCs w:val="20"/>
              </w:rPr>
              <w:t>Kemampuan</w:t>
            </w:r>
            <w:proofErr w:type="spellEnd"/>
          </w:p>
        </w:tc>
        <w:tc>
          <w:tcPr>
            <w:tcW w:w="2380" w:type="dxa"/>
            <w:tcBorders>
              <w:top w:val="nil"/>
              <w:bottom w:val="nil"/>
            </w:tcBorders>
            <w:shd w:val="clear" w:color="auto" w:fill="auto"/>
          </w:tcPr>
          <w:p w14:paraId="309CBCEF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kebiasaan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menggunanakan</w:t>
            </w:r>
            <w:proofErr w:type="spellEnd"/>
            <w:r>
              <w:rPr>
                <w:sz w:val="20"/>
                <w:szCs w:val="20"/>
              </w:rPr>
              <w:t xml:space="preserve"> digital resource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kehidupan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</w:tcPr>
          <w:p w14:paraId="0808E270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20FAE" w14:paraId="0B8C9526" w14:textId="77777777" w:rsidTr="00DB2651">
        <w:trPr>
          <w:trHeight w:val="260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F8C0BDF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14:paraId="4AB0462C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bottom w:val="nil"/>
            </w:tcBorders>
            <w:shd w:val="clear" w:color="auto" w:fill="auto"/>
          </w:tcPr>
          <w:p w14:paraId="6780EFDB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ketertarikan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</w:tcPr>
          <w:p w14:paraId="587E97A6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20FAE" w14:paraId="102F3443" w14:textId="77777777" w:rsidTr="00DB2651">
        <w:trPr>
          <w:trHeight w:val="403"/>
          <w:jc w:val="center"/>
        </w:trPr>
        <w:tc>
          <w:tcPr>
            <w:tcW w:w="270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2B427E1D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30ECF7ED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Penyajian</w:t>
            </w:r>
            <w:proofErr w:type="spellEnd"/>
          </w:p>
        </w:tc>
        <w:tc>
          <w:tcPr>
            <w:tcW w:w="2380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0DF00D54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ketertarikan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menumbuhkan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kemandirian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009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4D3BF4E8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94,44%</w:t>
            </w:r>
          </w:p>
        </w:tc>
      </w:tr>
    </w:tbl>
    <w:p w14:paraId="7DF4A8DB" w14:textId="57DF173C" w:rsidR="00720FAE" w:rsidRDefault="00A9518A" w:rsidP="005B777B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21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karakteristik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pebelajar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menyebarkan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angket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kuesioner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responden</w:t>
      </w:r>
      <w:proofErr w:type="spellEnd"/>
      <w:r>
        <w:rPr>
          <w:sz w:val="20"/>
          <w:szCs w:val="20"/>
        </w:rPr>
        <w:t xml:space="preserve">. Dari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diketahui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pengetahuan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penggunaan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87,03%,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pandangan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positif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pemanfaatan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94,44%,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kebiasaan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menggunanakan</w:t>
      </w:r>
      <w:proofErr w:type="spellEnd"/>
      <w:r>
        <w:rPr>
          <w:sz w:val="20"/>
          <w:szCs w:val="20"/>
        </w:rPr>
        <w:t xml:space="preserve"> </w:t>
      </w:r>
      <w:r w:rsidRPr="00DB2651">
        <w:rPr>
          <w:i/>
          <w:iCs/>
          <w:sz w:val="20"/>
          <w:szCs w:val="20"/>
        </w:rPr>
        <w:t>digital resource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kehidupan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sehari-hari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100%,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ketertarikan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penggunaan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100%, dan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ketertarikan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menumbuhkan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kemandirian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belajar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</w:t>
      </w:r>
      <w:r>
        <w:rPr>
          <w:sz w:val="20"/>
          <w:szCs w:val="20"/>
        </w:rPr>
        <w:t>100%.</w:t>
      </w:r>
    </w:p>
    <w:p w14:paraId="6C5E29C1" w14:textId="77777777" w:rsidR="00A9518A" w:rsidRDefault="00A9518A">
      <w:pPr>
        <w:rPr>
          <w:sz w:val="20"/>
          <w:szCs w:val="20"/>
        </w:rPr>
      </w:pPr>
    </w:p>
    <w:p w14:paraId="2DFED471" w14:textId="77777777" w:rsidR="00720FAE" w:rsidRDefault="001165B5">
      <w:pPr>
        <w:spacing w:after="240"/>
        <w:rPr>
          <w:b/>
          <w:i/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b/>
          <w:i/>
          <w:sz w:val="20"/>
          <w:szCs w:val="20"/>
        </w:rPr>
        <w:t>Analisis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Sumber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Daya</w:t>
      </w:r>
      <w:proofErr w:type="spellEnd"/>
    </w:p>
    <w:p w14:paraId="2428C8B2" w14:textId="341A007D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2" w:name="_heading=h.1fob9te" w:colFirst="0" w:colLast="0"/>
      <w:bookmarkEnd w:id="2"/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ketersediaan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fasilitas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melalui</w:t>
      </w:r>
      <w:proofErr w:type="spellEnd"/>
      <w:r>
        <w:rPr>
          <w:color w:val="000000"/>
          <w:sz w:val="20"/>
          <w:szCs w:val="20"/>
        </w:rPr>
        <w:t xml:space="preserve"> google form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Substansi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ditawarkan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mahasiswa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menjadi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pilihan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jawaban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kuesioner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disebar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Responden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diberikan</w:t>
      </w:r>
      <w:proofErr w:type="spellEnd"/>
      <w:r>
        <w:rPr>
          <w:color w:val="000000"/>
          <w:sz w:val="20"/>
          <w:szCs w:val="20"/>
        </w:rPr>
        <w:t xml:space="preserve"> link yang </w:t>
      </w:r>
      <w:proofErr w:type="spellStart"/>
      <w:r>
        <w:rPr>
          <w:color w:val="000000"/>
          <w:sz w:val="20"/>
          <w:szCs w:val="20"/>
        </w:rPr>
        <w:t>terintegrasi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</w:t>
      </w:r>
      <w:proofErr w:type="spellEnd"/>
      <w:r>
        <w:rPr>
          <w:color w:val="000000"/>
          <w:sz w:val="20"/>
          <w:szCs w:val="20"/>
        </w:rPr>
        <w:t xml:space="preserve"> google form, </w:t>
      </w:r>
      <w:proofErr w:type="spellStart"/>
      <w:r>
        <w:rPr>
          <w:color w:val="000000"/>
          <w:sz w:val="20"/>
          <w:szCs w:val="20"/>
        </w:rPr>
        <w:t>lalu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jawaban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disediakan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Adapun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rinci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dilihat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tabel</w:t>
      </w:r>
      <w:proofErr w:type="spellEnd"/>
      <w:r>
        <w:rPr>
          <w:color w:val="000000"/>
          <w:sz w:val="20"/>
          <w:szCs w:val="20"/>
        </w:rPr>
        <w:t xml:space="preserve"> 2 </w:t>
      </w:r>
      <w:proofErr w:type="spellStart"/>
      <w:r>
        <w:rPr>
          <w:color w:val="000000"/>
          <w:sz w:val="20"/>
          <w:szCs w:val="20"/>
        </w:rPr>
        <w:t>berikut</w:t>
      </w:r>
      <w:proofErr w:type="spellEnd"/>
      <w:r>
        <w:rPr>
          <w:color w:val="000000"/>
          <w:sz w:val="20"/>
          <w:szCs w:val="20"/>
        </w:rPr>
        <w:t>.</w:t>
      </w:r>
    </w:p>
    <w:p w14:paraId="4245D0B3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B64342E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b/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lastRenderedPageBreak/>
        <w:t>Tabel</w:t>
      </w:r>
      <w:proofErr w:type="spellEnd"/>
      <w:r>
        <w:rPr>
          <w:b/>
          <w:color w:val="000000"/>
          <w:sz w:val="18"/>
          <w:szCs w:val="18"/>
        </w:rPr>
        <w:t xml:space="preserve"> 2</w:t>
      </w:r>
    </w:p>
    <w:p w14:paraId="1E327153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18"/>
          <w:szCs w:val="18"/>
        </w:rPr>
        <w:t>Analisis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Sumber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Daya</w:t>
      </w:r>
      <w:proofErr w:type="spellEnd"/>
    </w:p>
    <w:tbl>
      <w:tblPr>
        <w:tblStyle w:val="a0"/>
        <w:tblW w:w="4855" w:type="dxa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1114"/>
        <w:gridCol w:w="2483"/>
        <w:gridCol w:w="988"/>
      </w:tblGrid>
      <w:tr w:rsidR="00720FAE" w14:paraId="7C0327E0" w14:textId="77777777">
        <w:trPr>
          <w:trHeight w:val="384"/>
          <w:jc w:val="center"/>
        </w:trPr>
        <w:tc>
          <w:tcPr>
            <w:tcW w:w="270" w:type="dxa"/>
            <w:tcBorders>
              <w:bottom w:val="single" w:sz="4" w:space="0" w:color="7F7F7F"/>
            </w:tcBorders>
            <w:shd w:val="clear" w:color="auto" w:fill="auto"/>
          </w:tcPr>
          <w:p w14:paraId="103241DD" w14:textId="77777777" w:rsidR="00720FAE" w:rsidRDefault="001165B5">
            <w:pPr>
              <w:ind w:right="-123" w:hanging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14" w:type="dxa"/>
            <w:tcBorders>
              <w:bottom w:val="single" w:sz="4" w:space="0" w:color="7F7F7F"/>
            </w:tcBorders>
            <w:shd w:val="clear" w:color="auto" w:fill="auto"/>
          </w:tcPr>
          <w:p w14:paraId="7315846A" w14:textId="77777777" w:rsidR="00720FAE" w:rsidRDefault="001165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Variabel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483" w:type="dxa"/>
            <w:tcBorders>
              <w:bottom w:val="single" w:sz="4" w:space="0" w:color="7F7F7F"/>
            </w:tcBorders>
            <w:shd w:val="clear" w:color="auto" w:fill="auto"/>
          </w:tcPr>
          <w:p w14:paraId="1B85BB24" w14:textId="77777777" w:rsidR="00720FAE" w:rsidRDefault="001165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Karakteristik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Pebelajar</w:t>
            </w:r>
            <w:proofErr w:type="spellEnd"/>
          </w:p>
        </w:tc>
        <w:tc>
          <w:tcPr>
            <w:tcW w:w="988" w:type="dxa"/>
            <w:tcBorders>
              <w:bottom w:val="single" w:sz="4" w:space="0" w:color="7F7F7F"/>
            </w:tcBorders>
            <w:shd w:val="clear" w:color="auto" w:fill="auto"/>
          </w:tcPr>
          <w:p w14:paraId="74690574" w14:textId="77777777" w:rsidR="00720FAE" w:rsidRDefault="001165B5">
            <w:pPr>
              <w:ind w:left="-107" w:right="-73" w:firstLine="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Persentase</w:t>
            </w:r>
            <w:proofErr w:type="spellEnd"/>
          </w:p>
        </w:tc>
      </w:tr>
      <w:tr w:rsidR="00720FAE" w14:paraId="0F471FBB" w14:textId="77777777">
        <w:trPr>
          <w:jc w:val="center"/>
        </w:trPr>
        <w:tc>
          <w:tcPr>
            <w:tcW w:w="27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201DBC94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2FD84B84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Konten</w:t>
            </w:r>
            <w:proofErr w:type="spellEnd"/>
          </w:p>
        </w:tc>
        <w:tc>
          <w:tcPr>
            <w:tcW w:w="2483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17D5C0F3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3" w:name="_heading=h.3znysh7" w:colFirst="0" w:colLast="0"/>
            <w:bookmarkEnd w:id="3"/>
            <w:proofErr w:type="spellStart"/>
            <w:r>
              <w:rPr>
                <w:sz w:val="20"/>
                <w:szCs w:val="20"/>
              </w:rPr>
              <w:t>Substansi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tersedia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buku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sumber-sumber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kaitannya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perkuliahan</w:t>
            </w:r>
            <w:proofErr w:type="spellEnd"/>
          </w:p>
        </w:tc>
        <w:tc>
          <w:tcPr>
            <w:tcW w:w="988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7E57F461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87,03 %</w:t>
            </w:r>
          </w:p>
        </w:tc>
      </w:tr>
      <w:tr w:rsidR="00720FAE" w14:paraId="1A542EBE" w14:textId="77777777">
        <w:trPr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6991164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14:paraId="293CF59B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Ketersediaan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</w:p>
        </w:tc>
        <w:tc>
          <w:tcPr>
            <w:tcW w:w="2483" w:type="dxa"/>
            <w:tcBorders>
              <w:top w:val="nil"/>
              <w:bottom w:val="nil"/>
            </w:tcBorders>
            <w:shd w:val="clear" w:color="auto" w:fill="auto"/>
          </w:tcPr>
          <w:p w14:paraId="22A711B4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4" w:name="_heading=h.2et92p0" w:colFirst="0" w:colLast="0"/>
            <w:bookmarkEnd w:id="4"/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laptop/gadget yang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pemanfaatan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5EEA6C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  <w:tr w:rsidR="00720FAE" w14:paraId="73FB686D" w14:textId="77777777">
        <w:trPr>
          <w:trHeight w:val="410"/>
          <w:jc w:val="center"/>
        </w:trPr>
        <w:tc>
          <w:tcPr>
            <w:tcW w:w="270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2A91EC17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3B1B099E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</w:p>
        </w:tc>
        <w:tc>
          <w:tcPr>
            <w:tcW w:w="2483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174CD562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5" w:name="_heading=h.tyjcwt" w:colFirst="0" w:colLast="0"/>
            <w:bookmarkEnd w:id="5"/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digital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988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14:paraId="79A2C20D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</w:tbl>
    <w:p w14:paraId="2712D984" w14:textId="192F7239" w:rsidR="00153606" w:rsidRPr="002C14F4" w:rsidRDefault="00C75422" w:rsidP="00153606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216"/>
        <w:jc w:val="both"/>
        <w:rPr>
          <w:sz w:val="20"/>
          <w:szCs w:val="20"/>
        </w:rPr>
      </w:pPr>
      <w:proofErr w:type="spellStart"/>
      <w:r w:rsidRPr="00153606">
        <w:rPr>
          <w:color w:val="000000"/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sumber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daya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menyebarkan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angket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kuesioner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responden</w:t>
      </w:r>
      <w:proofErr w:type="spellEnd"/>
      <w:r>
        <w:rPr>
          <w:sz w:val="20"/>
          <w:szCs w:val="20"/>
        </w:rPr>
        <w:t xml:space="preserve">. Dari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diketahui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sebanyak</w:t>
      </w:r>
      <w:proofErr w:type="spellEnd"/>
      <w:r w:rsidR="002C14F4">
        <w:rPr>
          <w:sz w:val="20"/>
          <w:szCs w:val="20"/>
        </w:rPr>
        <w:t xml:space="preserve"> 87,03%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menginginkan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</w:t>
      </w:r>
      <w:r w:rsidR="002C14F4">
        <w:rPr>
          <w:sz w:val="20"/>
          <w:szCs w:val="20"/>
        </w:rPr>
        <w:t>ubstansi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konten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bahan</w:t>
      </w:r>
      <w:proofErr w:type="spellEnd"/>
      <w:r w:rsidR="002C14F4">
        <w:rPr>
          <w:sz w:val="20"/>
          <w:szCs w:val="20"/>
        </w:rPr>
        <w:t xml:space="preserve"> ajar </w:t>
      </w:r>
      <w:proofErr w:type="spellStart"/>
      <w:r w:rsidR="002C14F4">
        <w:rPr>
          <w:sz w:val="20"/>
          <w:szCs w:val="20"/>
        </w:rPr>
        <w:t>elektronik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tersedia</w:t>
      </w:r>
      <w:proofErr w:type="spellEnd"/>
      <w:r w:rsidR="002C14F4">
        <w:rPr>
          <w:sz w:val="20"/>
          <w:szCs w:val="20"/>
        </w:rPr>
        <w:t xml:space="preserve"> di </w:t>
      </w:r>
      <w:proofErr w:type="spellStart"/>
      <w:r w:rsidR="002C14F4">
        <w:rPr>
          <w:sz w:val="20"/>
          <w:szCs w:val="20"/>
        </w:rPr>
        <w:t>jurnal</w:t>
      </w:r>
      <w:proofErr w:type="spellEnd"/>
      <w:r w:rsidR="002C14F4">
        <w:rPr>
          <w:sz w:val="20"/>
          <w:szCs w:val="20"/>
        </w:rPr>
        <w:t xml:space="preserve">, </w:t>
      </w:r>
      <w:proofErr w:type="spellStart"/>
      <w:r w:rsidR="002C14F4">
        <w:rPr>
          <w:sz w:val="20"/>
          <w:szCs w:val="20"/>
        </w:rPr>
        <w:t>buku</w:t>
      </w:r>
      <w:proofErr w:type="spellEnd"/>
      <w:r w:rsidR="002C14F4">
        <w:rPr>
          <w:sz w:val="20"/>
          <w:szCs w:val="20"/>
        </w:rPr>
        <w:t xml:space="preserve">, dan </w:t>
      </w:r>
      <w:proofErr w:type="spellStart"/>
      <w:r w:rsidR="002C14F4">
        <w:rPr>
          <w:sz w:val="20"/>
          <w:szCs w:val="20"/>
        </w:rPr>
        <w:t>sumber-sumber</w:t>
      </w:r>
      <w:proofErr w:type="spellEnd"/>
      <w:r w:rsidR="002C14F4">
        <w:rPr>
          <w:sz w:val="20"/>
          <w:szCs w:val="20"/>
        </w:rPr>
        <w:t xml:space="preserve"> yang </w:t>
      </w:r>
      <w:proofErr w:type="spellStart"/>
      <w:r w:rsidR="002C14F4">
        <w:rPr>
          <w:sz w:val="20"/>
          <w:szCs w:val="20"/>
        </w:rPr>
        <w:t>ada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kaitannya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dengan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materi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perkuliahan</w:t>
      </w:r>
      <w:proofErr w:type="spellEnd"/>
      <w:r w:rsidR="002C14F4">
        <w:rPr>
          <w:sz w:val="20"/>
          <w:szCs w:val="20"/>
        </w:rPr>
        <w:t xml:space="preserve">, </w:t>
      </w:r>
      <w:proofErr w:type="spellStart"/>
      <w:r w:rsidR="002C14F4">
        <w:rPr>
          <w:sz w:val="20"/>
          <w:szCs w:val="20"/>
        </w:rPr>
        <w:t>seluruh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mahasiswa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memiliki</w:t>
      </w:r>
      <w:proofErr w:type="spellEnd"/>
      <w:r w:rsidR="002C14F4">
        <w:rPr>
          <w:sz w:val="20"/>
          <w:szCs w:val="20"/>
        </w:rPr>
        <w:t xml:space="preserve"> laptop/gadget yang </w:t>
      </w:r>
      <w:proofErr w:type="spellStart"/>
      <w:r w:rsidR="002C14F4">
        <w:rPr>
          <w:sz w:val="20"/>
          <w:szCs w:val="20"/>
        </w:rPr>
        <w:t>dapat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mendukung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pemanfaatan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bahan</w:t>
      </w:r>
      <w:proofErr w:type="spellEnd"/>
      <w:r w:rsidR="002C14F4">
        <w:rPr>
          <w:sz w:val="20"/>
          <w:szCs w:val="20"/>
        </w:rPr>
        <w:t xml:space="preserve"> ajar </w:t>
      </w:r>
      <w:proofErr w:type="spellStart"/>
      <w:r w:rsidR="002C14F4">
        <w:rPr>
          <w:sz w:val="20"/>
          <w:szCs w:val="20"/>
        </w:rPr>
        <w:t>elektronik</w:t>
      </w:r>
      <w:proofErr w:type="spellEnd"/>
      <w:r w:rsidR="002C14F4">
        <w:rPr>
          <w:sz w:val="20"/>
          <w:szCs w:val="20"/>
        </w:rPr>
        <w:t xml:space="preserve">, </w:t>
      </w:r>
      <w:proofErr w:type="spellStart"/>
      <w:r w:rsidR="002C14F4">
        <w:rPr>
          <w:sz w:val="20"/>
          <w:szCs w:val="20"/>
        </w:rPr>
        <w:t>serta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seluruh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mahasiswa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memiliki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pemahaman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terhadap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penggunaan</w:t>
      </w:r>
      <w:proofErr w:type="spellEnd"/>
      <w:r w:rsidR="002C14F4">
        <w:rPr>
          <w:sz w:val="20"/>
          <w:szCs w:val="20"/>
        </w:rPr>
        <w:t xml:space="preserve"> digital </w:t>
      </w:r>
      <w:proofErr w:type="spellStart"/>
      <w:r w:rsidR="002C14F4">
        <w:rPr>
          <w:sz w:val="20"/>
          <w:szCs w:val="20"/>
        </w:rPr>
        <w:t>teknologi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dalam</w:t>
      </w:r>
      <w:proofErr w:type="spellEnd"/>
      <w:r w:rsidR="002C14F4">
        <w:rPr>
          <w:sz w:val="20"/>
          <w:szCs w:val="20"/>
        </w:rPr>
        <w:t xml:space="preserve"> </w:t>
      </w:r>
      <w:proofErr w:type="spellStart"/>
      <w:r w:rsidR="002C14F4">
        <w:rPr>
          <w:sz w:val="20"/>
          <w:szCs w:val="20"/>
        </w:rPr>
        <w:t>pembelajaran</w:t>
      </w:r>
      <w:proofErr w:type="spellEnd"/>
      <w:r w:rsidR="002C14F4">
        <w:rPr>
          <w:sz w:val="20"/>
          <w:szCs w:val="20"/>
        </w:rPr>
        <w:t>.</w:t>
      </w:r>
    </w:p>
    <w:p w14:paraId="12FD1A77" w14:textId="77777777" w:rsidR="00720FAE" w:rsidRDefault="001165B5" w:rsidP="00153606">
      <w:pPr>
        <w:spacing w:before="240" w:after="240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Analisis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Tujuan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Pembelajaran</w:t>
      </w:r>
      <w:proofErr w:type="spellEnd"/>
      <w:r>
        <w:rPr>
          <w:b/>
          <w:i/>
          <w:sz w:val="20"/>
          <w:szCs w:val="20"/>
        </w:rPr>
        <w:t xml:space="preserve"> </w:t>
      </w:r>
    </w:p>
    <w:p w14:paraId="296BD724" w14:textId="45932371" w:rsidR="00720FAE" w:rsidRDefault="001165B5" w:rsidP="00153606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="00153606">
        <w:rPr>
          <w:color w:val="000000"/>
          <w:sz w:val="20"/>
          <w:szCs w:val="20"/>
        </w:rPr>
        <w:t>tujuan</w:t>
      </w:r>
      <w:proofErr w:type="spellEnd"/>
      <w:r w:rsidR="00153606">
        <w:rPr>
          <w:color w:val="000000"/>
          <w:sz w:val="20"/>
          <w:szCs w:val="20"/>
        </w:rPr>
        <w:t xml:space="preserve"> </w:t>
      </w:r>
      <w:proofErr w:type="spellStart"/>
      <w:r w:rsidR="00153606">
        <w:rPr>
          <w:color w:val="000000"/>
          <w:sz w:val="20"/>
          <w:szCs w:val="20"/>
        </w:rPr>
        <w:t>pembelajaran</w:t>
      </w:r>
      <w:proofErr w:type="spellEnd"/>
      <w:r w:rsidR="00153606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capaian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harus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ditempuh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muatan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kuliah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breakdown </w:t>
      </w:r>
      <w:proofErr w:type="spellStart"/>
      <w:r>
        <w:rPr>
          <w:color w:val="000000"/>
          <w:sz w:val="20"/>
          <w:szCs w:val="20"/>
        </w:rPr>
        <w:t>standar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kompetensi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lulusan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Adapun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rinci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dilihat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tabel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berikut</w:t>
      </w:r>
      <w:proofErr w:type="spellEnd"/>
      <w:r>
        <w:rPr>
          <w:color w:val="000000"/>
          <w:sz w:val="20"/>
          <w:szCs w:val="20"/>
        </w:rPr>
        <w:t>.</w:t>
      </w:r>
    </w:p>
    <w:p w14:paraId="2929519A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b/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Tabel</w:t>
      </w:r>
      <w:proofErr w:type="spellEnd"/>
      <w:r>
        <w:rPr>
          <w:b/>
          <w:color w:val="000000"/>
          <w:sz w:val="18"/>
          <w:szCs w:val="18"/>
        </w:rPr>
        <w:t xml:space="preserve"> 3</w:t>
      </w:r>
    </w:p>
    <w:p w14:paraId="312C4C66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left="1560" w:hanging="156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Analisis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Tujuan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Pembelajaran</w:t>
      </w:r>
      <w:proofErr w:type="spellEnd"/>
    </w:p>
    <w:tbl>
      <w:tblPr>
        <w:tblStyle w:val="a1"/>
        <w:tblW w:w="4906" w:type="dxa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54"/>
        <w:gridCol w:w="1460"/>
        <w:gridCol w:w="2281"/>
        <w:gridCol w:w="811"/>
      </w:tblGrid>
      <w:tr w:rsidR="00720FAE" w14:paraId="67036F0C" w14:textId="77777777" w:rsidTr="00153606">
        <w:trPr>
          <w:trHeight w:val="384"/>
          <w:jc w:val="center"/>
        </w:trPr>
        <w:tc>
          <w:tcPr>
            <w:tcW w:w="354" w:type="dxa"/>
            <w:tcBorders>
              <w:bottom w:val="single" w:sz="4" w:space="0" w:color="7F7F7F"/>
            </w:tcBorders>
            <w:shd w:val="clear" w:color="auto" w:fill="auto"/>
          </w:tcPr>
          <w:p w14:paraId="0B7BBB87" w14:textId="77777777" w:rsidR="00720FAE" w:rsidRDefault="001165B5">
            <w:pPr>
              <w:ind w:right="-123" w:hanging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460" w:type="dxa"/>
            <w:tcBorders>
              <w:bottom w:val="single" w:sz="4" w:space="0" w:color="7F7F7F"/>
            </w:tcBorders>
            <w:shd w:val="clear" w:color="auto" w:fill="auto"/>
          </w:tcPr>
          <w:p w14:paraId="24D5CEAF" w14:textId="77777777" w:rsidR="00720FAE" w:rsidRDefault="001165B5">
            <w:pPr>
              <w:ind w:left="-77" w:right="-11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Variabel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281" w:type="dxa"/>
            <w:tcBorders>
              <w:bottom w:val="single" w:sz="4" w:space="0" w:color="7F7F7F"/>
            </w:tcBorders>
            <w:shd w:val="clear" w:color="auto" w:fill="auto"/>
          </w:tcPr>
          <w:p w14:paraId="3966E298" w14:textId="77777777" w:rsidR="00720FAE" w:rsidRDefault="001165B5">
            <w:pPr>
              <w:ind w:left="-31" w:right="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Deskripsi</w:t>
            </w:r>
            <w:proofErr w:type="spellEnd"/>
          </w:p>
        </w:tc>
        <w:tc>
          <w:tcPr>
            <w:tcW w:w="811" w:type="dxa"/>
            <w:tcBorders>
              <w:bottom w:val="single" w:sz="4" w:space="0" w:color="7F7F7F"/>
            </w:tcBorders>
            <w:shd w:val="clear" w:color="auto" w:fill="auto"/>
          </w:tcPr>
          <w:p w14:paraId="3B0FC4F3" w14:textId="77777777" w:rsidR="00720FAE" w:rsidRDefault="001165B5">
            <w:pPr>
              <w:ind w:left="-107" w:right="-73" w:firstLine="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Ket</w:t>
            </w:r>
            <w:proofErr w:type="spellEnd"/>
          </w:p>
        </w:tc>
      </w:tr>
      <w:tr w:rsidR="00720FAE" w14:paraId="51D69119" w14:textId="77777777" w:rsidTr="00153606">
        <w:trPr>
          <w:jc w:val="center"/>
        </w:trPr>
        <w:tc>
          <w:tcPr>
            <w:tcW w:w="354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09C81839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5C55F5A8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dasar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2281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68BE1BA6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6" w:name="_heading=h.3dy6vkm" w:colFirst="0" w:colLast="0"/>
            <w:bookmarkEnd w:id="6"/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811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14:paraId="6037A58A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</w:p>
        </w:tc>
      </w:tr>
      <w:tr w:rsidR="00720FAE" w14:paraId="249EF766" w14:textId="77777777" w:rsidTr="00153606">
        <w:trPr>
          <w:jc w:val="center"/>
        </w:trPr>
        <w:tc>
          <w:tcPr>
            <w:tcW w:w="354" w:type="dxa"/>
            <w:tcBorders>
              <w:top w:val="nil"/>
              <w:bottom w:val="nil"/>
            </w:tcBorders>
            <w:shd w:val="clear" w:color="auto" w:fill="auto"/>
          </w:tcPr>
          <w:p w14:paraId="2F89507D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14:paraId="41E18E2C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Menganalisis</w:t>
            </w:r>
            <w:proofErr w:type="spellEnd"/>
            <w:r>
              <w:rPr>
                <w:sz w:val="20"/>
                <w:szCs w:val="20"/>
              </w:rPr>
              <w:t xml:space="preserve"> model-model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2281" w:type="dxa"/>
            <w:tcBorders>
              <w:top w:val="nil"/>
              <w:bottom w:val="nil"/>
            </w:tcBorders>
            <w:shd w:val="clear" w:color="auto" w:fill="auto"/>
          </w:tcPr>
          <w:p w14:paraId="051801C2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7" w:name="_heading=h.1t3h5sf" w:colFirst="0" w:colLast="0"/>
            <w:bookmarkEnd w:id="7"/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proses </w:t>
            </w:r>
            <w:proofErr w:type="spellStart"/>
            <w:r>
              <w:rPr>
                <w:sz w:val="20"/>
                <w:szCs w:val="20"/>
              </w:rPr>
              <w:t>analisis</w:t>
            </w:r>
            <w:proofErr w:type="spellEnd"/>
            <w:r>
              <w:rPr>
                <w:sz w:val="20"/>
                <w:szCs w:val="20"/>
              </w:rPr>
              <w:t xml:space="preserve"> model-model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</w:tcPr>
          <w:p w14:paraId="050825CE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</w:p>
        </w:tc>
      </w:tr>
      <w:tr w:rsidR="00720FAE" w14:paraId="2596740E" w14:textId="77777777" w:rsidTr="00153606">
        <w:trPr>
          <w:trHeight w:val="410"/>
          <w:jc w:val="center"/>
        </w:trPr>
        <w:tc>
          <w:tcPr>
            <w:tcW w:w="354" w:type="dxa"/>
            <w:tcBorders>
              <w:top w:val="nil"/>
              <w:bottom w:val="nil"/>
            </w:tcBorders>
            <w:shd w:val="clear" w:color="auto" w:fill="auto"/>
          </w:tcPr>
          <w:p w14:paraId="0185DA4D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14:paraId="07147213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Mengembangkan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perangkat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281" w:type="dxa"/>
            <w:tcBorders>
              <w:top w:val="nil"/>
              <w:bottom w:val="nil"/>
            </w:tcBorders>
            <w:shd w:val="clear" w:color="auto" w:fill="auto"/>
          </w:tcPr>
          <w:p w14:paraId="3668FBED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8" w:name="_heading=h.4d34og8" w:colFirst="0" w:colLast="0"/>
            <w:bookmarkEnd w:id="8"/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proses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perangkat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</w:tcPr>
          <w:p w14:paraId="74957AD7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</w:p>
        </w:tc>
      </w:tr>
      <w:tr w:rsidR="00720FAE" w14:paraId="569C13AA" w14:textId="77777777" w:rsidTr="00153606">
        <w:trPr>
          <w:trHeight w:val="403"/>
          <w:jc w:val="center"/>
        </w:trPr>
        <w:tc>
          <w:tcPr>
            <w:tcW w:w="354" w:type="dxa"/>
            <w:tcBorders>
              <w:top w:val="nil"/>
            </w:tcBorders>
            <w:shd w:val="clear" w:color="auto" w:fill="auto"/>
          </w:tcPr>
          <w:p w14:paraId="17EF10EF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14:paraId="49695E1E" w14:textId="77777777" w:rsidR="00720FAE" w:rsidRDefault="001165B5">
            <w:pPr>
              <w:ind w:left="-77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Mensimulasikan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2281" w:type="dxa"/>
            <w:tcBorders>
              <w:top w:val="nil"/>
            </w:tcBorders>
            <w:shd w:val="clear" w:color="auto" w:fill="auto"/>
          </w:tcPr>
          <w:p w14:paraId="6A4C6EB3" w14:textId="77777777" w:rsidR="00720FAE" w:rsidRDefault="001165B5">
            <w:pPr>
              <w:ind w:left="-31" w:right="2"/>
              <w:rPr>
                <w:sz w:val="20"/>
                <w:szCs w:val="20"/>
              </w:rPr>
            </w:pPr>
            <w:bookmarkStart w:id="9" w:name="_heading=h.2s8eyo1" w:colFirst="0" w:colLast="0"/>
            <w:bookmarkEnd w:id="9"/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membantu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simulasi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terpadu</w:t>
            </w:r>
            <w:proofErr w:type="spellEnd"/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14:paraId="113FC603" w14:textId="77777777" w:rsidR="00720FAE" w:rsidRDefault="00116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</w:p>
        </w:tc>
      </w:tr>
    </w:tbl>
    <w:p w14:paraId="3CAB51E6" w14:textId="77777777" w:rsidR="00720FAE" w:rsidRDefault="00720FAE">
      <w:pPr>
        <w:spacing w:line="276" w:lineRule="auto"/>
        <w:ind w:firstLine="567"/>
        <w:rPr>
          <w:sz w:val="20"/>
          <w:szCs w:val="20"/>
        </w:rPr>
      </w:pPr>
    </w:p>
    <w:p w14:paraId="22C66F55" w14:textId="1D36C8C6" w:rsidR="00153606" w:rsidRDefault="0015360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sz w:val="20"/>
          <w:szCs w:val="20"/>
        </w:rPr>
      </w:pPr>
      <w:proofErr w:type="spellStart"/>
      <w:r w:rsidRPr="00153606">
        <w:rPr>
          <w:color w:val="000000"/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tujuan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bahan</w:t>
      </w:r>
      <w:proofErr w:type="spellEnd"/>
      <w:r>
        <w:rPr>
          <w:sz w:val="20"/>
          <w:szCs w:val="20"/>
        </w:rPr>
        <w:t xml:space="preserve"> ajar yang </w:t>
      </w:r>
      <w:proofErr w:type="spellStart"/>
      <w:r>
        <w:rPr>
          <w:sz w:val="20"/>
          <w:szCs w:val="20"/>
        </w:rPr>
        <w:t>dikembangkan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diharapkan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pemahaman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terpadu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proses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model-model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terpadu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proses </w:t>
      </w:r>
      <w:proofErr w:type="spellStart"/>
      <w:r>
        <w:rPr>
          <w:sz w:val="20"/>
          <w:szCs w:val="20"/>
        </w:rPr>
        <w:t>pengembangan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perangkat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terpadu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simulasi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pembelajaran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terpadu</w:t>
      </w:r>
      <w:proofErr w:type="spellEnd"/>
      <w:r>
        <w:rPr>
          <w:sz w:val="20"/>
          <w:szCs w:val="20"/>
        </w:rPr>
        <w:t>.</w:t>
      </w:r>
    </w:p>
    <w:p w14:paraId="1371C909" w14:textId="5ED28D5E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konteks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merupakan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bagian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langkah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sangat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penting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dijelaskan</w:t>
      </w:r>
      <w:proofErr w:type="spellEnd"/>
      <w:r>
        <w:rPr>
          <w:color w:val="000000"/>
          <w:sz w:val="20"/>
          <w:szCs w:val="20"/>
        </w:rPr>
        <w:t xml:space="preserve"> (Branch, 2010)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perlu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diawali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langkah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sebelum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berangkat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data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interpretasi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diawal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dimaknai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sebelum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menentukan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jenis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Artinya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merupakan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aktivitas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mengumpulkan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upaya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mengambil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keputusan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prioritas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mengidentifikasi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relevan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>.</w:t>
      </w:r>
    </w:p>
    <w:p w14:paraId="0F3A2801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10" w:name="_heading=h.17dp8vu" w:colFirst="0" w:colLast="0"/>
      <w:bookmarkEnd w:id="10"/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cenderung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ketertarikan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online. Hal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disebabkan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karena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di era </w:t>
      </w:r>
      <w:proofErr w:type="spellStart"/>
      <w:r>
        <w:rPr>
          <w:color w:val="000000"/>
          <w:sz w:val="20"/>
          <w:szCs w:val="20"/>
        </w:rPr>
        <w:t>pandemi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covid</w:t>
      </w:r>
      <w:proofErr w:type="spellEnd"/>
      <w:r>
        <w:rPr>
          <w:color w:val="000000"/>
          <w:sz w:val="20"/>
          <w:szCs w:val="20"/>
        </w:rPr>
        <w:t xml:space="preserve"> 19, </w:t>
      </w:r>
      <w:proofErr w:type="spellStart"/>
      <w:r>
        <w:rPr>
          <w:color w:val="000000"/>
          <w:sz w:val="20"/>
          <w:szCs w:val="20"/>
        </w:rPr>
        <w:t>dimana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mengarah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online.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mengacu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berpendapat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berbasis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memudahkan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belajarnya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karena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kapanpun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dimanapun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inovatif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mendorong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efektif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mandiri</w:t>
      </w:r>
      <w:proofErr w:type="spellEnd"/>
      <w:r>
        <w:rPr>
          <w:color w:val="000000"/>
          <w:sz w:val="20"/>
          <w:szCs w:val="20"/>
        </w:rPr>
        <w:t xml:space="preserve"> (Hobbs, 1987; Wilson, 2018)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memperoleh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suatu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keterampilan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diperlukan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Busstra</w:t>
      </w:r>
      <w:proofErr w:type="spellEnd"/>
      <w:r>
        <w:rPr>
          <w:color w:val="000000"/>
          <w:sz w:val="20"/>
          <w:szCs w:val="20"/>
        </w:rPr>
        <w:t xml:space="preserve"> et al., 2008).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 xml:space="preserve"> juga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campuran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atau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istilah</w:t>
      </w:r>
      <w:proofErr w:type="spellEnd"/>
      <w:r>
        <w:rPr>
          <w:color w:val="000000"/>
          <w:sz w:val="20"/>
          <w:szCs w:val="20"/>
        </w:rPr>
        <w:t xml:space="preserve"> blended learning (Zwart et al., 2017), </w:t>
      </w:r>
      <w:proofErr w:type="spellStart"/>
      <w:r>
        <w:rPr>
          <w:color w:val="000000"/>
          <w:sz w:val="20"/>
          <w:szCs w:val="20"/>
        </w:rPr>
        <w:t>dimana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mudah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diakses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dipelajari</w:t>
      </w:r>
      <w:proofErr w:type="spellEnd"/>
      <w:r>
        <w:rPr>
          <w:color w:val="000000"/>
          <w:sz w:val="20"/>
          <w:szCs w:val="20"/>
        </w:rPr>
        <w:t xml:space="preserve"> oleh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>.</w:t>
      </w:r>
    </w:p>
    <w:p w14:paraId="451D57A6" w14:textId="31103E40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Pada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, juga </w:t>
      </w:r>
      <w:proofErr w:type="spellStart"/>
      <w:r>
        <w:rPr>
          <w:color w:val="000000"/>
          <w:sz w:val="20"/>
          <w:szCs w:val="20"/>
        </w:rPr>
        <w:t>didapatkan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berharap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adanya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buku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memudahkan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rumah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memungkinkan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mempelajari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setiap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topik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individu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kompetensinya</w:t>
      </w:r>
      <w:proofErr w:type="spellEnd"/>
      <w:r>
        <w:rPr>
          <w:color w:val="000000"/>
          <w:sz w:val="20"/>
          <w:szCs w:val="20"/>
        </w:rPr>
        <w:t xml:space="preserve"> (Chang, 2006). </w:t>
      </w:r>
      <w:proofErr w:type="spellStart"/>
      <w:r>
        <w:rPr>
          <w:color w:val="000000"/>
          <w:sz w:val="20"/>
          <w:szCs w:val="20"/>
        </w:rPr>
        <w:t>Selain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melalui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bantuan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menambah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pengalaman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Roskvist</w:t>
      </w:r>
      <w:proofErr w:type="spellEnd"/>
      <w:r>
        <w:rPr>
          <w:color w:val="000000"/>
          <w:sz w:val="20"/>
          <w:szCs w:val="20"/>
        </w:rPr>
        <w:t xml:space="preserve"> et al., 2020).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yang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tentunya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teori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dipelajari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rangkuman</w:t>
      </w:r>
      <w:proofErr w:type="spellEnd"/>
      <w:r>
        <w:rPr>
          <w:color w:val="000000"/>
          <w:sz w:val="20"/>
          <w:szCs w:val="20"/>
        </w:rPr>
        <w:t xml:space="preserve">, dan </w:t>
      </w:r>
      <w:proofErr w:type="spellStart"/>
      <w:r>
        <w:rPr>
          <w:color w:val="000000"/>
          <w:sz w:val="20"/>
          <w:szCs w:val="20"/>
        </w:rPr>
        <w:t>dilengkapi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aktivitas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meski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bertemu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langsung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dosen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hendaknya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memperhatikan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aspek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potensinya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kecerdasan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intelektual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psikologinya</w:t>
      </w:r>
      <w:proofErr w:type="spellEnd"/>
      <w:r>
        <w:rPr>
          <w:color w:val="000000"/>
          <w:sz w:val="20"/>
          <w:szCs w:val="20"/>
        </w:rPr>
        <w:t xml:space="preserve"> (Cahyanto et al., 2018).</w:t>
      </w:r>
    </w:p>
    <w:p w14:paraId="11B8585E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lastRenderedPageBreak/>
        <w:t>Antusiasme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perangkat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seperti</w:t>
      </w:r>
      <w:proofErr w:type="spellEnd"/>
      <w:r>
        <w:rPr>
          <w:color w:val="000000"/>
          <w:sz w:val="20"/>
          <w:szCs w:val="20"/>
        </w:rPr>
        <w:t xml:space="preserve"> laptop dan gadget, </w:t>
      </w:r>
      <w:proofErr w:type="spellStart"/>
      <w:r>
        <w:rPr>
          <w:color w:val="000000"/>
          <w:sz w:val="20"/>
          <w:szCs w:val="20"/>
        </w:rPr>
        <w:t>sangat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kesulitan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memanfaatkan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mempelajarinya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karena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ketersediaan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perangkat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dimiliki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menampilkan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 xml:space="preserve">. Hal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juga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online,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dosen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memenuhi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berbasis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(Cahyanto &amp; </w:t>
      </w:r>
      <w:proofErr w:type="spellStart"/>
      <w:r>
        <w:rPr>
          <w:color w:val="000000"/>
          <w:sz w:val="20"/>
          <w:szCs w:val="20"/>
        </w:rPr>
        <w:t>Afifulloh</w:t>
      </w:r>
      <w:proofErr w:type="spellEnd"/>
      <w:r>
        <w:rPr>
          <w:color w:val="000000"/>
          <w:sz w:val="20"/>
          <w:szCs w:val="20"/>
        </w:rPr>
        <w:t xml:space="preserve">, 2020), </w:t>
      </w:r>
      <w:proofErr w:type="spellStart"/>
      <w:r>
        <w:rPr>
          <w:color w:val="000000"/>
          <w:sz w:val="20"/>
          <w:szCs w:val="20"/>
        </w:rPr>
        <w:t>penyampaian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lebih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bermakna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apabila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tersebut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dilengkapi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aktivitas-aktivitas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membangun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pengalaman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mandiri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walaupun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bertatap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muka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langsung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dosen</w:t>
      </w:r>
      <w:proofErr w:type="spellEnd"/>
      <w:r>
        <w:rPr>
          <w:color w:val="000000"/>
          <w:sz w:val="20"/>
          <w:szCs w:val="20"/>
        </w:rPr>
        <w:t>.</w:t>
      </w:r>
    </w:p>
    <w:p w14:paraId="6822D88D" w14:textId="77777777" w:rsidR="00720FAE" w:rsidRDefault="00116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CONCLUSIONS</w:t>
      </w:r>
    </w:p>
    <w:p w14:paraId="1BDA813A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11" w:name="_heading=h.3rdcrjn" w:colFirst="0" w:colLast="0"/>
      <w:bookmarkEnd w:id="11"/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meliputi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, dan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berkaitan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pengetahuan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tentang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persepsi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kemampuan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awal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motivasi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potensi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sistem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penyajian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gaya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kelompok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berkaitan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ketersediaan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fasilitas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berkaitan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capaian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harus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ditempuh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>.</w:t>
      </w:r>
    </w:p>
    <w:p w14:paraId="289C460B" w14:textId="77777777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Hasil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karakteristik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87,03%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pengetahuan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penggunaan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, 94,44%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pandangan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positif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pemanfaatan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, 100%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kebiasaan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digital resource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kehidupan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sehari-hari</w:t>
      </w:r>
      <w:proofErr w:type="spellEnd"/>
      <w:r>
        <w:rPr>
          <w:color w:val="000000"/>
          <w:sz w:val="20"/>
          <w:szCs w:val="20"/>
        </w:rPr>
        <w:t xml:space="preserve">, 100%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ketertarikan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penggunaan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94,44%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ketertarikan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menumbuhkan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kemandirian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Sedangkan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87,03%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mengetahui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substansi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tersedia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jurnal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buku</w:t>
      </w:r>
      <w:proofErr w:type="spellEnd"/>
      <w:r>
        <w:rPr>
          <w:color w:val="000000"/>
          <w:sz w:val="20"/>
          <w:szCs w:val="20"/>
        </w:rPr>
        <w:t xml:space="preserve">, dan </w:t>
      </w:r>
      <w:proofErr w:type="spellStart"/>
      <w:r>
        <w:rPr>
          <w:color w:val="000000"/>
          <w:sz w:val="20"/>
          <w:szCs w:val="20"/>
        </w:rPr>
        <w:t>sumber-sumber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kaitannya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perkuliahan</w:t>
      </w:r>
      <w:proofErr w:type="spellEnd"/>
      <w:r>
        <w:rPr>
          <w:color w:val="000000"/>
          <w:sz w:val="20"/>
          <w:szCs w:val="20"/>
        </w:rPr>
        <w:t xml:space="preserve">, 100%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laptop/gadget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pemanfaatan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, dan 100%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pemahaman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penggunaan</w:t>
      </w:r>
      <w:proofErr w:type="spellEnd"/>
      <w:r>
        <w:rPr>
          <w:color w:val="000000"/>
          <w:sz w:val="20"/>
          <w:szCs w:val="20"/>
        </w:rPr>
        <w:t xml:space="preserve"> digital </w:t>
      </w:r>
      <w:proofErr w:type="spellStart"/>
      <w:r>
        <w:rPr>
          <w:color w:val="000000"/>
          <w:sz w:val="20"/>
          <w:szCs w:val="20"/>
        </w:rPr>
        <w:t>teknologi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0E37E1C6" w14:textId="1615D224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Selain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itu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dikembangkan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harus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memenuhi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beberapa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variab</w:t>
      </w:r>
      <w:r w:rsidR="001B5544">
        <w:rPr>
          <w:color w:val="000000"/>
          <w:sz w:val="20"/>
          <w:szCs w:val="20"/>
        </w:rPr>
        <w:t>el</w:t>
      </w:r>
      <w:bookmarkStart w:id="12" w:name="_GoBack"/>
      <w:bookmarkEnd w:id="12"/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diantaranya</w:t>
      </w:r>
      <w:proofErr w:type="spellEnd"/>
      <w:r>
        <w:rPr>
          <w:color w:val="000000"/>
          <w:sz w:val="20"/>
          <w:szCs w:val="20"/>
        </w:rPr>
        <w:t xml:space="preserve"> (a)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pemahaman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, (b)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model-model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, (c)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proses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perangkat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 xml:space="preserve">, dan (d)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simulasi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terpadu</w:t>
      </w:r>
      <w:proofErr w:type="spellEnd"/>
      <w:r>
        <w:rPr>
          <w:color w:val="000000"/>
          <w:sz w:val="20"/>
          <w:szCs w:val="20"/>
        </w:rPr>
        <w:t>.</w:t>
      </w:r>
    </w:p>
    <w:p w14:paraId="10DD313D" w14:textId="0B4874DE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13" w:name="_heading=h.26in1rg" w:colFirst="0" w:colLast="0"/>
      <w:bookmarkEnd w:id="13"/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keseluruhan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berdasarkan</w:t>
      </w:r>
      <w:proofErr w:type="spellEnd"/>
      <w:r>
        <w:rPr>
          <w:color w:val="000000"/>
          <w:sz w:val="20"/>
          <w:szCs w:val="20"/>
        </w:rPr>
        <w:t xml:space="preserve"> data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kebutuhan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pengembangan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menunjukkan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memiliki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kecenderungan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tertarik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ajar </w:t>
      </w:r>
      <w:proofErr w:type="spellStart"/>
      <w:r>
        <w:rPr>
          <w:color w:val="000000"/>
          <w:sz w:val="20"/>
          <w:szCs w:val="20"/>
        </w:rPr>
        <w:t>elektronik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fleksibel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memuat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secara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rinci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teoritis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maupun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bahan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mendukung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praktik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simulasi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mengajar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membantu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memahami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materi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khususnya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saat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pembelajaran</w:t>
      </w:r>
      <w:proofErr w:type="spellEnd"/>
      <w:r>
        <w:rPr>
          <w:color w:val="000000"/>
          <w:sz w:val="20"/>
          <w:szCs w:val="20"/>
        </w:rPr>
        <w:t xml:space="preserve"> daring.</w:t>
      </w:r>
      <w:r w:rsidR="00F26B2A">
        <w:rPr>
          <w:color w:val="000000"/>
          <w:sz w:val="20"/>
          <w:szCs w:val="20"/>
        </w:rPr>
        <w:t xml:space="preserve"> </w:t>
      </w:r>
    </w:p>
    <w:p w14:paraId="10B6AF81" w14:textId="421AE498" w:rsidR="00720FAE" w:rsidRDefault="00DB66E6">
      <w:pPr>
        <w:pBdr>
          <w:top w:val="nil"/>
          <w:left w:val="nil"/>
          <w:bottom w:val="nil"/>
          <w:right w:val="nil"/>
          <w:between w:val="nil"/>
        </w:pBdr>
        <w:spacing w:before="240" w:after="80"/>
        <w:ind w:left="289" w:hanging="289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UCAPAN TERIMA KASIH</w:t>
      </w:r>
    </w:p>
    <w:p w14:paraId="4B77A022" w14:textId="117E8849" w:rsidR="00720FAE" w:rsidRDefault="001165B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Kami </w:t>
      </w:r>
      <w:proofErr w:type="spellStart"/>
      <w:r>
        <w:rPr>
          <w:color w:val="000000"/>
          <w:sz w:val="20"/>
          <w:szCs w:val="20"/>
        </w:rPr>
        <w:t>ingin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mengucapkan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terima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kasih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ketua</w:t>
      </w:r>
      <w:proofErr w:type="spellEnd"/>
      <w:r>
        <w:rPr>
          <w:color w:val="000000"/>
          <w:sz w:val="20"/>
          <w:szCs w:val="20"/>
        </w:rPr>
        <w:t xml:space="preserve"> program </w:t>
      </w:r>
      <w:proofErr w:type="spellStart"/>
      <w:r>
        <w:rPr>
          <w:color w:val="000000"/>
          <w:sz w:val="20"/>
          <w:szCs w:val="20"/>
        </w:rPr>
        <w:t>studi</w:t>
      </w:r>
      <w:proofErr w:type="spellEnd"/>
      <w:r>
        <w:rPr>
          <w:color w:val="000000"/>
          <w:sz w:val="20"/>
          <w:szCs w:val="20"/>
        </w:rPr>
        <w:t xml:space="preserve"> Pendidikan Guru Madrasah </w:t>
      </w:r>
      <w:proofErr w:type="spellStart"/>
      <w:r>
        <w:rPr>
          <w:color w:val="000000"/>
          <w:sz w:val="20"/>
          <w:szCs w:val="20"/>
        </w:rPr>
        <w:t>Ibtidaiyah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Fakultas</w:t>
      </w:r>
      <w:proofErr w:type="spellEnd"/>
      <w:r>
        <w:rPr>
          <w:color w:val="000000"/>
          <w:sz w:val="20"/>
          <w:szCs w:val="20"/>
        </w:rPr>
        <w:t xml:space="preserve"> Agama Islam </w:t>
      </w:r>
      <w:proofErr w:type="spellStart"/>
      <w:r>
        <w:rPr>
          <w:color w:val="000000"/>
          <w:sz w:val="20"/>
          <w:szCs w:val="20"/>
        </w:rPr>
        <w:t>Universitas</w:t>
      </w:r>
      <w:proofErr w:type="spellEnd"/>
      <w:r>
        <w:rPr>
          <w:color w:val="000000"/>
          <w:sz w:val="20"/>
          <w:szCs w:val="20"/>
        </w:rPr>
        <w:t xml:space="preserve"> Islam Malang </w:t>
      </w:r>
      <w:proofErr w:type="spellStart"/>
      <w:r>
        <w:rPr>
          <w:color w:val="000000"/>
          <w:sz w:val="20"/>
          <w:szCs w:val="20"/>
        </w:rPr>
        <w:t>beserta</w:t>
      </w:r>
      <w:proofErr w:type="spellEnd"/>
      <w:r>
        <w:rPr>
          <w:color w:val="000000"/>
          <w:sz w:val="20"/>
          <w:szCs w:val="20"/>
        </w:rPr>
        <w:t xml:space="preserve"> para </w:t>
      </w:r>
      <w:proofErr w:type="spellStart"/>
      <w:r>
        <w:rPr>
          <w:color w:val="000000"/>
          <w:sz w:val="20"/>
          <w:szCs w:val="20"/>
        </w:rPr>
        <w:t>mahasiswa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telah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memberikan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izin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serta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dukungan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sehingga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bisa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terlaksana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terselesaikan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baik</w:t>
      </w:r>
      <w:proofErr w:type="spellEnd"/>
      <w:r>
        <w:rPr>
          <w:color w:val="000000"/>
          <w:sz w:val="20"/>
          <w:szCs w:val="20"/>
        </w:rPr>
        <w:t>.</w:t>
      </w:r>
    </w:p>
    <w:p w14:paraId="47472200" w14:textId="205889C8" w:rsidR="00720FAE" w:rsidRDefault="00DB66E6">
      <w:pPr>
        <w:pBdr>
          <w:top w:val="nil"/>
          <w:left w:val="nil"/>
          <w:bottom w:val="nil"/>
          <w:right w:val="nil"/>
          <w:between w:val="nil"/>
        </w:pBdr>
        <w:spacing w:before="240" w:after="80"/>
        <w:ind w:left="289" w:hanging="289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DAFTAR PUSTAKA</w:t>
      </w:r>
    </w:p>
    <w:p w14:paraId="0EF03830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Baloran</w:t>
      </w:r>
      <w:proofErr w:type="spellEnd"/>
      <w:r>
        <w:rPr>
          <w:color w:val="000000"/>
          <w:sz w:val="18"/>
          <w:szCs w:val="18"/>
        </w:rPr>
        <w:t>, E. T. (2020). Knowledge, Attitudes, Anxiety, and Coping Strategies of Students during COVID-19 Pandemic. Journal of Loss and Trauma, 0(0), 1–8. https://doi.org/10.1080/15325024.2020.1769300</w:t>
      </w:r>
    </w:p>
    <w:p w14:paraId="30A84947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Branch, R. M. (2010). Instructional Design: The ADDIE Approach (1st ed.). Springer. https://doi.org/10.1007/978-0-387-09506-6</w:t>
      </w:r>
    </w:p>
    <w:p w14:paraId="430FF957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Busstra</w:t>
      </w:r>
      <w:proofErr w:type="spellEnd"/>
      <w:r>
        <w:rPr>
          <w:color w:val="000000"/>
          <w:sz w:val="18"/>
          <w:szCs w:val="18"/>
        </w:rPr>
        <w:t xml:space="preserve">, M. C., </w:t>
      </w:r>
      <w:proofErr w:type="spellStart"/>
      <w:r>
        <w:rPr>
          <w:color w:val="000000"/>
          <w:sz w:val="18"/>
          <w:szCs w:val="18"/>
        </w:rPr>
        <w:t>Geelen</w:t>
      </w:r>
      <w:proofErr w:type="spellEnd"/>
      <w:r>
        <w:rPr>
          <w:color w:val="000000"/>
          <w:sz w:val="18"/>
          <w:szCs w:val="18"/>
        </w:rPr>
        <w:t xml:space="preserve">, A., </w:t>
      </w:r>
      <w:proofErr w:type="spellStart"/>
      <w:r>
        <w:rPr>
          <w:color w:val="000000"/>
          <w:sz w:val="18"/>
          <w:szCs w:val="18"/>
        </w:rPr>
        <w:t>Feskens</w:t>
      </w:r>
      <w:proofErr w:type="spellEnd"/>
      <w:r>
        <w:rPr>
          <w:color w:val="000000"/>
          <w:sz w:val="18"/>
          <w:szCs w:val="18"/>
        </w:rPr>
        <w:t>, E. J., Hartog, R. J. M., &amp; Van ’t Veer, P. (2008). Design and development of digital learning material for applied data analysis. American Statistician, 62(4), 329–339. https://doi.org/10.1198/000313008X368837</w:t>
      </w:r>
    </w:p>
    <w:p w14:paraId="56DD628F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Cahyanto, B., &amp; </w:t>
      </w:r>
      <w:proofErr w:type="spellStart"/>
      <w:r>
        <w:rPr>
          <w:color w:val="000000"/>
          <w:sz w:val="18"/>
          <w:szCs w:val="18"/>
        </w:rPr>
        <w:t>Afifulloh</w:t>
      </w:r>
      <w:proofErr w:type="spellEnd"/>
      <w:r>
        <w:rPr>
          <w:color w:val="000000"/>
          <w:sz w:val="18"/>
          <w:szCs w:val="18"/>
        </w:rPr>
        <w:t xml:space="preserve">, M. (2020). Electronic Module (E-Module) </w:t>
      </w:r>
      <w:proofErr w:type="spellStart"/>
      <w:r>
        <w:rPr>
          <w:color w:val="000000"/>
          <w:sz w:val="18"/>
          <w:szCs w:val="18"/>
        </w:rPr>
        <w:t>Berbasis</w:t>
      </w:r>
      <w:proofErr w:type="spellEnd"/>
      <w:r>
        <w:rPr>
          <w:color w:val="000000"/>
          <w:sz w:val="18"/>
          <w:szCs w:val="18"/>
        </w:rPr>
        <w:t xml:space="preserve"> Component Display Theory (CDT) </w:t>
      </w:r>
      <w:proofErr w:type="spellStart"/>
      <w:r>
        <w:rPr>
          <w:color w:val="000000"/>
          <w:sz w:val="18"/>
          <w:szCs w:val="18"/>
        </w:rPr>
        <w:t>Untuk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Matakuliah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Pembelajaran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Terpadu</w:t>
      </w:r>
      <w:proofErr w:type="spellEnd"/>
      <w:r>
        <w:rPr>
          <w:color w:val="000000"/>
          <w:sz w:val="18"/>
          <w:szCs w:val="18"/>
        </w:rPr>
        <w:t>. JINOTEP (</w:t>
      </w:r>
      <w:proofErr w:type="spellStart"/>
      <w:r>
        <w:rPr>
          <w:color w:val="000000"/>
          <w:sz w:val="18"/>
          <w:szCs w:val="18"/>
        </w:rPr>
        <w:t>Jurnal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Inovasi</w:t>
      </w:r>
      <w:proofErr w:type="spellEnd"/>
      <w:r>
        <w:rPr>
          <w:color w:val="000000"/>
          <w:sz w:val="18"/>
          <w:szCs w:val="18"/>
        </w:rPr>
        <w:t xml:space="preserve"> Dan </w:t>
      </w:r>
      <w:proofErr w:type="spellStart"/>
      <w:r>
        <w:rPr>
          <w:color w:val="000000"/>
          <w:sz w:val="18"/>
          <w:szCs w:val="18"/>
        </w:rPr>
        <w:t>Teknologi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Pembelajaran</w:t>
      </w:r>
      <w:proofErr w:type="spellEnd"/>
      <w:r>
        <w:rPr>
          <w:color w:val="000000"/>
          <w:sz w:val="18"/>
          <w:szCs w:val="18"/>
        </w:rPr>
        <w:t xml:space="preserve">): Kajian Dan </w:t>
      </w:r>
      <w:proofErr w:type="spellStart"/>
      <w:r>
        <w:rPr>
          <w:color w:val="000000"/>
          <w:sz w:val="18"/>
          <w:szCs w:val="18"/>
        </w:rPr>
        <w:t>Riset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Dalam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Teknologi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Pembelajaran</w:t>
      </w:r>
      <w:proofErr w:type="spellEnd"/>
      <w:r>
        <w:rPr>
          <w:color w:val="000000"/>
          <w:sz w:val="18"/>
          <w:szCs w:val="18"/>
        </w:rPr>
        <w:t>, 7(1), 49–56. https://doi.org/10.17977/um031v7i12020p049</w:t>
      </w:r>
    </w:p>
    <w:p w14:paraId="061AEDA1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Cahyanto, B., Akbar, S., &amp; Sa, C. (2018). </w:t>
      </w:r>
      <w:proofErr w:type="spellStart"/>
      <w:r>
        <w:rPr>
          <w:color w:val="000000"/>
          <w:sz w:val="18"/>
          <w:szCs w:val="18"/>
        </w:rPr>
        <w:t>Desain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Fisik</w:t>
      </w:r>
      <w:proofErr w:type="spellEnd"/>
      <w:r>
        <w:rPr>
          <w:color w:val="000000"/>
          <w:sz w:val="18"/>
          <w:szCs w:val="18"/>
        </w:rPr>
        <w:t xml:space="preserve"> Kelas </w:t>
      </w:r>
      <w:proofErr w:type="spellStart"/>
      <w:r>
        <w:rPr>
          <w:color w:val="000000"/>
          <w:sz w:val="18"/>
          <w:szCs w:val="18"/>
        </w:rPr>
        <w:t>Berbasis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Tema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untuk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Sekolah</w:t>
      </w:r>
      <w:proofErr w:type="spellEnd"/>
      <w:r>
        <w:rPr>
          <w:color w:val="000000"/>
          <w:sz w:val="18"/>
          <w:szCs w:val="18"/>
        </w:rPr>
        <w:t xml:space="preserve"> Dasar. Pendidikan, 3(2002), 15–20.</w:t>
      </w:r>
    </w:p>
    <w:p w14:paraId="521AFF9F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Chang, C. C. (2006). Development of competency-based web learning material and effect evaluation of self-directed learning aptitudes on learning achievements. Interactive Learning Environments, 14(3), 265–286. https://doi.org/10.1080/10494820600954112</w:t>
      </w:r>
    </w:p>
    <w:p w14:paraId="70CD5133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Coughlan, J., &amp; Swift, S. (2011). Student and tutor perceptions of learning and teaching on a </w:t>
      </w:r>
      <w:proofErr w:type="spellStart"/>
      <w:r>
        <w:rPr>
          <w:color w:val="000000"/>
          <w:sz w:val="18"/>
          <w:szCs w:val="18"/>
        </w:rPr>
        <w:t>firstyear</w:t>
      </w:r>
      <w:proofErr w:type="spellEnd"/>
      <w:r>
        <w:rPr>
          <w:color w:val="000000"/>
          <w:sz w:val="18"/>
          <w:szCs w:val="18"/>
        </w:rPr>
        <w:t xml:space="preserve"> study skills module in a university computing department. Educational Studies, 37(5), 529–539. https://doi.org/10.1080/03055698.2010.539698</w:t>
      </w:r>
    </w:p>
    <w:p w14:paraId="0FB0F496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Cuthbertson, B., </w:t>
      </w:r>
      <w:proofErr w:type="spellStart"/>
      <w:r>
        <w:rPr>
          <w:color w:val="000000"/>
          <w:sz w:val="18"/>
          <w:szCs w:val="18"/>
        </w:rPr>
        <w:t>Socha</w:t>
      </w:r>
      <w:proofErr w:type="spellEnd"/>
      <w:r>
        <w:rPr>
          <w:color w:val="000000"/>
          <w:sz w:val="18"/>
          <w:szCs w:val="18"/>
        </w:rPr>
        <w:t xml:space="preserve">, T. L., Potter, T. G., Cuthbertson, B., </w:t>
      </w:r>
      <w:proofErr w:type="spellStart"/>
      <w:r>
        <w:rPr>
          <w:color w:val="000000"/>
          <w:sz w:val="18"/>
          <w:szCs w:val="18"/>
        </w:rPr>
        <w:t>Socha</w:t>
      </w:r>
      <w:proofErr w:type="spellEnd"/>
      <w:r>
        <w:rPr>
          <w:color w:val="000000"/>
          <w:sz w:val="18"/>
          <w:szCs w:val="18"/>
        </w:rPr>
        <w:t>, T. L., &amp; Potter, T. G. (2007). Journal of Adventure Education and The double-edged sword : Critical reflections on traditional and modern technology in outdoor education Outdoor Education. January 2015, 37–41. https://doi.org/10.1080/14729670485200491</w:t>
      </w:r>
    </w:p>
    <w:p w14:paraId="12A3D711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Czajka</w:t>
      </w:r>
      <w:proofErr w:type="spellEnd"/>
      <w:r>
        <w:rPr>
          <w:color w:val="000000"/>
          <w:sz w:val="18"/>
          <w:szCs w:val="18"/>
        </w:rPr>
        <w:t>, C. D., &amp; McConnell, D. (2019). The adoption of student-</w:t>
      </w:r>
      <w:proofErr w:type="spellStart"/>
      <w:r>
        <w:rPr>
          <w:color w:val="000000"/>
          <w:sz w:val="18"/>
          <w:szCs w:val="18"/>
        </w:rPr>
        <w:t>centered</w:t>
      </w:r>
      <w:proofErr w:type="spellEnd"/>
      <w:r>
        <w:rPr>
          <w:color w:val="000000"/>
          <w:sz w:val="18"/>
          <w:szCs w:val="18"/>
        </w:rPr>
        <w:t xml:space="preserve"> teaching materials as a professional development experience for college faculty. International Journal of Science Education, 41(5), 693–711. https://doi.org/10.1080/09500693.2019.1578908</w:t>
      </w:r>
    </w:p>
    <w:p w14:paraId="327E5FF9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Harto</w:t>
      </w:r>
      <w:proofErr w:type="spellEnd"/>
      <w:r>
        <w:rPr>
          <w:color w:val="000000"/>
          <w:sz w:val="18"/>
          <w:szCs w:val="18"/>
        </w:rPr>
        <w:t xml:space="preserve">, K. (2018). </w:t>
      </w:r>
      <w:proofErr w:type="spellStart"/>
      <w:r>
        <w:rPr>
          <w:color w:val="000000"/>
          <w:sz w:val="18"/>
          <w:szCs w:val="18"/>
        </w:rPr>
        <w:t>Tantangan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Dosen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Ptki</w:t>
      </w:r>
      <w:proofErr w:type="spellEnd"/>
      <w:r>
        <w:rPr>
          <w:color w:val="000000"/>
          <w:sz w:val="18"/>
          <w:szCs w:val="18"/>
        </w:rPr>
        <w:t xml:space="preserve"> Di Era </w:t>
      </w:r>
      <w:proofErr w:type="spellStart"/>
      <w:r>
        <w:rPr>
          <w:color w:val="000000"/>
          <w:sz w:val="18"/>
          <w:szCs w:val="18"/>
        </w:rPr>
        <w:t>Industri</w:t>
      </w:r>
      <w:proofErr w:type="spellEnd"/>
      <w:r>
        <w:rPr>
          <w:color w:val="000000"/>
          <w:sz w:val="18"/>
          <w:szCs w:val="18"/>
        </w:rPr>
        <w:t xml:space="preserve"> 4.0. </w:t>
      </w:r>
      <w:proofErr w:type="spellStart"/>
      <w:r>
        <w:rPr>
          <w:color w:val="000000"/>
          <w:sz w:val="18"/>
          <w:szCs w:val="18"/>
        </w:rPr>
        <w:t>Jurnal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Tatsqif</w:t>
      </w:r>
      <w:proofErr w:type="spellEnd"/>
      <w:r>
        <w:rPr>
          <w:color w:val="000000"/>
          <w:sz w:val="18"/>
          <w:szCs w:val="18"/>
        </w:rPr>
        <w:t>, 16(1), 1–15. https://doi.org/10.20414/jtq.v16i1.159</w:t>
      </w:r>
    </w:p>
    <w:p w14:paraId="3534A129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Hills, D., &amp; Thomas, G. (2019). Digital technology and outdoor experiential learning. Journal of Adventure Education and Outdoor Learning, 20(2), 155–169. https://doi.org/10.1080/14729679.2019.1604244</w:t>
      </w:r>
    </w:p>
    <w:p w14:paraId="3F17633B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Hobbs, D. J. (1987). Effects of Content Sequencing and Presentation Mode of Teaching Material on Learning </w:t>
      </w:r>
      <w:r>
        <w:rPr>
          <w:color w:val="000000"/>
          <w:sz w:val="18"/>
          <w:szCs w:val="18"/>
        </w:rPr>
        <w:lastRenderedPageBreak/>
        <w:t>Outcomes. PLET: Programmed Learning &amp; Educational Technology, 24(4), 292–299. https://doi.org/10.1080/0033039870240405</w:t>
      </w:r>
    </w:p>
    <w:p w14:paraId="7F46B741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Karademir</w:t>
      </w:r>
      <w:proofErr w:type="spellEnd"/>
      <w:r>
        <w:rPr>
          <w:color w:val="000000"/>
          <w:sz w:val="18"/>
          <w:szCs w:val="18"/>
        </w:rPr>
        <w:t xml:space="preserve">, T., </w:t>
      </w:r>
      <w:proofErr w:type="spellStart"/>
      <w:r>
        <w:rPr>
          <w:color w:val="000000"/>
          <w:sz w:val="18"/>
          <w:szCs w:val="18"/>
        </w:rPr>
        <w:t>Alper</w:t>
      </w:r>
      <w:proofErr w:type="spellEnd"/>
      <w:r>
        <w:rPr>
          <w:color w:val="000000"/>
          <w:sz w:val="18"/>
          <w:szCs w:val="18"/>
        </w:rPr>
        <w:t xml:space="preserve">, A., </w:t>
      </w:r>
      <w:proofErr w:type="spellStart"/>
      <w:r>
        <w:rPr>
          <w:color w:val="000000"/>
          <w:sz w:val="18"/>
          <w:szCs w:val="18"/>
        </w:rPr>
        <w:t>Soğuksu</w:t>
      </w:r>
      <w:proofErr w:type="spellEnd"/>
      <w:r>
        <w:rPr>
          <w:color w:val="000000"/>
          <w:sz w:val="18"/>
          <w:szCs w:val="18"/>
        </w:rPr>
        <w:t xml:space="preserve">, A. F., &amp; </w:t>
      </w:r>
      <w:proofErr w:type="spellStart"/>
      <w:r>
        <w:rPr>
          <w:color w:val="000000"/>
          <w:sz w:val="18"/>
          <w:szCs w:val="18"/>
        </w:rPr>
        <w:t>Karababa</w:t>
      </w:r>
      <w:proofErr w:type="spellEnd"/>
      <w:r>
        <w:rPr>
          <w:color w:val="000000"/>
          <w:sz w:val="18"/>
          <w:szCs w:val="18"/>
        </w:rPr>
        <w:t>, Z. C. (2019). The development and evaluation of self-directed digital learning material development platform for foreign language education *. Interactive Learning Environments, 0(0), 1–18. https://doi.org/10.1080/10494820.2019.1593199</w:t>
      </w:r>
    </w:p>
    <w:p w14:paraId="56F13D3C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Marhayani</w:t>
      </w:r>
      <w:proofErr w:type="spellEnd"/>
      <w:r>
        <w:rPr>
          <w:color w:val="000000"/>
          <w:sz w:val="18"/>
          <w:szCs w:val="18"/>
        </w:rPr>
        <w:t xml:space="preserve">, D. A. (2020). </w:t>
      </w:r>
      <w:proofErr w:type="spellStart"/>
      <w:r>
        <w:rPr>
          <w:color w:val="000000"/>
          <w:sz w:val="18"/>
          <w:szCs w:val="18"/>
        </w:rPr>
        <w:t>Kemandirian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Belajar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Mahasiswa</w:t>
      </w:r>
      <w:proofErr w:type="spellEnd"/>
      <w:r>
        <w:rPr>
          <w:color w:val="000000"/>
          <w:sz w:val="18"/>
          <w:szCs w:val="18"/>
        </w:rPr>
        <w:t xml:space="preserve"> PGSD </w:t>
      </w:r>
      <w:proofErr w:type="spellStart"/>
      <w:r>
        <w:rPr>
          <w:color w:val="000000"/>
          <w:sz w:val="18"/>
          <w:szCs w:val="18"/>
        </w:rPr>
        <w:t>dalam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Perkuliahan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Secara</w:t>
      </w:r>
      <w:proofErr w:type="spellEnd"/>
      <w:r>
        <w:rPr>
          <w:color w:val="000000"/>
          <w:sz w:val="18"/>
          <w:szCs w:val="18"/>
        </w:rPr>
        <w:t xml:space="preserve"> Daring Pada Masa </w:t>
      </w:r>
      <w:proofErr w:type="spellStart"/>
      <w:r>
        <w:rPr>
          <w:color w:val="000000"/>
          <w:sz w:val="18"/>
          <w:szCs w:val="18"/>
        </w:rPr>
        <w:t>Pademi</w:t>
      </w:r>
      <w:proofErr w:type="spellEnd"/>
      <w:r>
        <w:rPr>
          <w:color w:val="000000"/>
          <w:sz w:val="18"/>
          <w:szCs w:val="18"/>
        </w:rPr>
        <w:t xml:space="preserve"> Covid-19. JPDI (</w:t>
      </w:r>
      <w:proofErr w:type="spellStart"/>
      <w:r>
        <w:rPr>
          <w:color w:val="000000"/>
          <w:sz w:val="18"/>
          <w:szCs w:val="18"/>
        </w:rPr>
        <w:t>Jurnal</w:t>
      </w:r>
      <w:proofErr w:type="spellEnd"/>
      <w:r>
        <w:rPr>
          <w:color w:val="000000"/>
          <w:sz w:val="18"/>
          <w:szCs w:val="18"/>
        </w:rPr>
        <w:t xml:space="preserve"> Pendidikan Dasar Indonesia), 5(2), 36. https://doi.org/10.26737/jpdi.v5i2.2156</w:t>
      </w:r>
    </w:p>
    <w:p w14:paraId="7FC7141D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Murphy, M. P. A. (2020). COVID-19 and emergency eLearning : Consequences of the securitization of higher education for post-pandemic pedagogy COVID-19 and emergency eLearning : Consequences. Contemporary Security Policy, 0(0), 1–14. https://doi.org/10.1080/13523260.2020.1761749</w:t>
      </w:r>
    </w:p>
    <w:p w14:paraId="135B9D44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Putrawangsa</w:t>
      </w:r>
      <w:proofErr w:type="spellEnd"/>
      <w:r>
        <w:rPr>
          <w:color w:val="000000"/>
          <w:sz w:val="18"/>
          <w:szCs w:val="18"/>
        </w:rPr>
        <w:t xml:space="preserve">, S., &amp; </w:t>
      </w:r>
      <w:proofErr w:type="spellStart"/>
      <w:r>
        <w:rPr>
          <w:color w:val="000000"/>
          <w:sz w:val="18"/>
          <w:szCs w:val="18"/>
        </w:rPr>
        <w:t>Hasanah</w:t>
      </w:r>
      <w:proofErr w:type="spellEnd"/>
      <w:r>
        <w:rPr>
          <w:color w:val="000000"/>
          <w:sz w:val="18"/>
          <w:szCs w:val="18"/>
        </w:rPr>
        <w:t xml:space="preserve">, U. (2018). </w:t>
      </w:r>
      <w:proofErr w:type="spellStart"/>
      <w:r>
        <w:rPr>
          <w:color w:val="000000"/>
          <w:sz w:val="18"/>
          <w:szCs w:val="18"/>
        </w:rPr>
        <w:t>Integrasi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Teknologi</w:t>
      </w:r>
      <w:proofErr w:type="spellEnd"/>
      <w:r>
        <w:rPr>
          <w:color w:val="000000"/>
          <w:sz w:val="18"/>
          <w:szCs w:val="18"/>
        </w:rPr>
        <w:t xml:space="preserve"> Digital </w:t>
      </w:r>
      <w:proofErr w:type="spellStart"/>
      <w:r>
        <w:rPr>
          <w:color w:val="000000"/>
          <w:sz w:val="18"/>
          <w:szCs w:val="18"/>
        </w:rPr>
        <w:t>Dalam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Pembelajaran</w:t>
      </w:r>
      <w:proofErr w:type="spellEnd"/>
      <w:r>
        <w:rPr>
          <w:color w:val="000000"/>
          <w:sz w:val="18"/>
          <w:szCs w:val="18"/>
        </w:rPr>
        <w:t xml:space="preserve"> Di Era </w:t>
      </w:r>
      <w:proofErr w:type="spellStart"/>
      <w:r>
        <w:rPr>
          <w:color w:val="000000"/>
          <w:sz w:val="18"/>
          <w:szCs w:val="18"/>
        </w:rPr>
        <w:t>Industri</w:t>
      </w:r>
      <w:proofErr w:type="spellEnd"/>
      <w:r>
        <w:rPr>
          <w:color w:val="000000"/>
          <w:sz w:val="18"/>
          <w:szCs w:val="18"/>
        </w:rPr>
        <w:t xml:space="preserve"> 4.0. </w:t>
      </w:r>
      <w:proofErr w:type="spellStart"/>
      <w:r>
        <w:rPr>
          <w:color w:val="000000"/>
          <w:sz w:val="18"/>
          <w:szCs w:val="18"/>
        </w:rPr>
        <w:t>Jurnal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Tatsqif</w:t>
      </w:r>
      <w:proofErr w:type="spellEnd"/>
      <w:r>
        <w:rPr>
          <w:color w:val="000000"/>
          <w:sz w:val="18"/>
          <w:szCs w:val="18"/>
        </w:rPr>
        <w:t>, 16(1), 42–54. https://doi.org/10.20414/jtq.v16i1.203</w:t>
      </w:r>
    </w:p>
    <w:p w14:paraId="3CACEF94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Roskvist</w:t>
      </w:r>
      <w:proofErr w:type="spellEnd"/>
      <w:r>
        <w:rPr>
          <w:color w:val="000000"/>
          <w:sz w:val="18"/>
          <w:szCs w:val="18"/>
        </w:rPr>
        <w:t xml:space="preserve">, R., </w:t>
      </w:r>
      <w:proofErr w:type="spellStart"/>
      <w:r>
        <w:rPr>
          <w:color w:val="000000"/>
          <w:sz w:val="18"/>
          <w:szCs w:val="18"/>
        </w:rPr>
        <w:t>Eggleton</w:t>
      </w:r>
      <w:proofErr w:type="spellEnd"/>
      <w:r>
        <w:rPr>
          <w:color w:val="000000"/>
          <w:sz w:val="18"/>
          <w:szCs w:val="18"/>
        </w:rPr>
        <w:t>, K., &amp; Goodyear-Smith, F. (2020). Provision of e-learning programmes to replace undergraduate medical students’ clinical general practice attachments during COVID-19 stand-down. Education for Primary Care, 00(00), 1–8. https://doi.org/10.1080/14739879.2020.1772123</w:t>
      </w:r>
    </w:p>
    <w:p w14:paraId="516FCB3E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Thurston, A. (2005). Building online learning communities. Technology, Pedagogy and Education, 14(3), 353–369. https://doi.org/10.1080/14759390500200211</w:t>
      </w:r>
    </w:p>
    <w:p w14:paraId="48D4F87E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Wilson, M. C. (2018). Crowdsourcing and Self-Instruction: Turning the Production of Teaching Materials Into a Learning Objective. Journal of Political Science Education, 14(3), 400–408. https://doi.org/10.1080/15512169.2017.1415813</w:t>
      </w:r>
    </w:p>
    <w:p w14:paraId="2D4DD3FD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Zimmerman, W. A., &amp; </w:t>
      </w:r>
      <w:proofErr w:type="spellStart"/>
      <w:r>
        <w:rPr>
          <w:color w:val="000000"/>
          <w:sz w:val="18"/>
          <w:szCs w:val="18"/>
        </w:rPr>
        <w:t>Kulikowich</w:t>
      </w:r>
      <w:proofErr w:type="spellEnd"/>
      <w:r>
        <w:rPr>
          <w:color w:val="000000"/>
          <w:sz w:val="18"/>
          <w:szCs w:val="18"/>
        </w:rPr>
        <w:t>, J. M. (2016). Online Learning Self-Efficacy in Students With and Without Online Learning Experience. American Journal of Distance Education, 30(3), 180–191. https://doi.org/10.1080/08923647.2016.1193801</w:t>
      </w:r>
    </w:p>
    <w:p w14:paraId="1DCA5F10" w14:textId="77777777" w:rsidR="00720FAE" w:rsidRDefault="001165B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Zwart, D. P., Van </w:t>
      </w:r>
      <w:proofErr w:type="spellStart"/>
      <w:r>
        <w:rPr>
          <w:color w:val="000000"/>
          <w:sz w:val="18"/>
          <w:szCs w:val="18"/>
        </w:rPr>
        <w:t>Luit</w:t>
      </w:r>
      <w:proofErr w:type="spellEnd"/>
      <w:r>
        <w:rPr>
          <w:color w:val="000000"/>
          <w:sz w:val="18"/>
          <w:szCs w:val="18"/>
        </w:rPr>
        <w:t xml:space="preserve">, J. E. H., </w:t>
      </w:r>
      <w:proofErr w:type="spellStart"/>
      <w:r>
        <w:rPr>
          <w:color w:val="000000"/>
          <w:sz w:val="18"/>
          <w:szCs w:val="18"/>
        </w:rPr>
        <w:t>Noroozi</w:t>
      </w:r>
      <w:proofErr w:type="spellEnd"/>
      <w:r>
        <w:rPr>
          <w:color w:val="000000"/>
          <w:sz w:val="18"/>
          <w:szCs w:val="18"/>
        </w:rPr>
        <w:t xml:space="preserve">, O., &amp; </w:t>
      </w:r>
      <w:proofErr w:type="spellStart"/>
      <w:r>
        <w:rPr>
          <w:color w:val="000000"/>
          <w:sz w:val="18"/>
          <w:szCs w:val="18"/>
        </w:rPr>
        <w:t>Goei</w:t>
      </w:r>
      <w:proofErr w:type="spellEnd"/>
      <w:r>
        <w:rPr>
          <w:color w:val="000000"/>
          <w:sz w:val="18"/>
          <w:szCs w:val="18"/>
        </w:rPr>
        <w:t>, S. L. (2017). The effects of digital learning material on students’ mathematics learning in vocational education. Cogent Education, 4(1), 1–10. https://doi.org/10.1080/2331186X.2017.1313581</w:t>
      </w:r>
    </w:p>
    <w:p w14:paraId="77ADAD98" w14:textId="77777777" w:rsidR="00720FAE" w:rsidRDefault="00720FAE">
      <w:pPr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color w:val="000000"/>
          <w:sz w:val="18"/>
          <w:szCs w:val="18"/>
        </w:rPr>
      </w:pPr>
    </w:p>
    <w:sectPr w:rsidR="00720FAE">
      <w:type w:val="continuous"/>
      <w:pgSz w:w="11906" w:h="16838"/>
      <w:pgMar w:top="1077" w:right="811" w:bottom="1588" w:left="811" w:header="709" w:footer="709" w:gutter="0"/>
      <w:cols w:num="2" w:space="720" w:equalWidth="0">
        <w:col w:w="5023" w:space="238"/>
        <w:col w:w="50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7C97" w14:textId="77777777" w:rsidR="006C30AF" w:rsidRDefault="006C30AF">
      <w:r>
        <w:separator/>
      </w:r>
    </w:p>
  </w:endnote>
  <w:endnote w:type="continuationSeparator" w:id="0">
    <w:p w14:paraId="5E6D6002" w14:textId="77777777" w:rsidR="006C30AF" w:rsidRDefault="006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0C82" w14:textId="77777777" w:rsidR="006C30AF" w:rsidRDefault="006C30AF">
      <w:r>
        <w:separator/>
      </w:r>
    </w:p>
  </w:footnote>
  <w:footnote w:type="continuationSeparator" w:id="0">
    <w:p w14:paraId="1F102243" w14:textId="77777777" w:rsidR="006C30AF" w:rsidRDefault="006C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2A43" w14:textId="77777777" w:rsidR="00720FAE" w:rsidRDefault="001165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i/>
        <w:noProof/>
        <w:color w:val="000000"/>
        <w:lang w:val="en-US" w:eastAsia="en-US"/>
      </w:rPr>
      <w:drawing>
        <wp:inline distT="0" distB="0" distL="0" distR="0" wp14:anchorId="33FFEB75" wp14:editId="7BF8BC65">
          <wp:extent cx="1630680" cy="640080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0680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781"/>
    <w:multiLevelType w:val="multilevel"/>
    <w:tmpl w:val="F4285286"/>
    <w:lvl w:ilvl="0">
      <w:start w:val="1"/>
      <w:numFmt w:val="upperRoman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F27B0E"/>
    <w:multiLevelType w:val="multilevel"/>
    <w:tmpl w:val="50C61D3A"/>
    <w:lvl w:ilvl="0">
      <w:start w:val="1"/>
      <w:numFmt w:val="decimal"/>
      <w:pStyle w:val="IJASEITHeading3"/>
      <w:lvlText w:val="[%1]"/>
      <w:lvlJc w:val="left"/>
      <w:pPr>
        <w:ind w:left="432" w:hanging="432"/>
      </w:pPr>
    </w:lvl>
    <w:lvl w:ilvl="1">
      <w:start w:val="1"/>
      <w:numFmt w:val="decimal"/>
      <w:lvlText w:val="%1.%2)"/>
      <w:lvlJc w:val="left"/>
      <w:pPr>
        <w:ind w:left="936" w:hanging="720"/>
      </w:p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)%3.%4."/>
      <w:lvlJc w:val="left"/>
      <w:pPr>
        <w:ind w:left="1296" w:hanging="1080"/>
      </w:pPr>
    </w:lvl>
    <w:lvl w:ilvl="4">
      <w:start w:val="1"/>
      <w:numFmt w:val="decimal"/>
      <w:lvlText w:val="%1.%2)%3.%4.%5."/>
      <w:lvlJc w:val="left"/>
      <w:pPr>
        <w:ind w:left="1296" w:hanging="1080"/>
      </w:pPr>
    </w:lvl>
    <w:lvl w:ilvl="5">
      <w:start w:val="1"/>
      <w:numFmt w:val="decimal"/>
      <w:lvlText w:val="%1.%2)%3.%4.%5.%6."/>
      <w:lvlJc w:val="left"/>
      <w:pPr>
        <w:ind w:left="1656" w:hanging="1440"/>
      </w:pPr>
    </w:lvl>
    <w:lvl w:ilvl="6">
      <w:start w:val="1"/>
      <w:numFmt w:val="decimal"/>
      <w:lvlText w:val="%1.%2)%3.%4.%5.%6.%7."/>
      <w:lvlJc w:val="left"/>
      <w:pPr>
        <w:ind w:left="1656" w:hanging="1440"/>
      </w:pPr>
    </w:lvl>
    <w:lvl w:ilvl="7">
      <w:start w:val="1"/>
      <w:numFmt w:val="decimal"/>
      <w:lvlText w:val="%1.%2)%3.%4.%5.%6.%7.%8."/>
      <w:lvlJc w:val="left"/>
      <w:pPr>
        <w:ind w:left="2016" w:hanging="1800"/>
      </w:pPr>
    </w:lvl>
    <w:lvl w:ilvl="8">
      <w:start w:val="1"/>
      <w:numFmt w:val="decimal"/>
      <w:lvlText w:val="%1.%2)%3.%4.%5.%6.%7.%8.%9."/>
      <w:lvlJc w:val="left"/>
      <w:pPr>
        <w:ind w:left="2016" w:hanging="1800"/>
      </w:pPr>
    </w:lvl>
  </w:abstractNum>
  <w:abstractNum w:abstractNumId="2" w15:restartNumberingAfterBreak="0">
    <w:nsid w:val="52CC2C35"/>
    <w:multiLevelType w:val="multilevel"/>
    <w:tmpl w:val="369A0DC6"/>
    <w:lvl w:ilvl="0">
      <w:start w:val="1"/>
      <w:numFmt w:val="decimal"/>
      <w:pStyle w:val="IJASEIT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FAE"/>
    <w:rsid w:val="0003613B"/>
    <w:rsid w:val="000C6C68"/>
    <w:rsid w:val="000E7F07"/>
    <w:rsid w:val="001165B5"/>
    <w:rsid w:val="00153606"/>
    <w:rsid w:val="00194638"/>
    <w:rsid w:val="001B5544"/>
    <w:rsid w:val="001D0C91"/>
    <w:rsid w:val="00263A85"/>
    <w:rsid w:val="002C14F4"/>
    <w:rsid w:val="00395EA5"/>
    <w:rsid w:val="003A7C56"/>
    <w:rsid w:val="004662E1"/>
    <w:rsid w:val="005638E9"/>
    <w:rsid w:val="00584346"/>
    <w:rsid w:val="005B777B"/>
    <w:rsid w:val="005E0464"/>
    <w:rsid w:val="005F6B99"/>
    <w:rsid w:val="006477E6"/>
    <w:rsid w:val="006A3588"/>
    <w:rsid w:val="006C30AF"/>
    <w:rsid w:val="006F10C6"/>
    <w:rsid w:val="00720FAE"/>
    <w:rsid w:val="0078585E"/>
    <w:rsid w:val="007D317D"/>
    <w:rsid w:val="008603BD"/>
    <w:rsid w:val="00930AFF"/>
    <w:rsid w:val="00A2602D"/>
    <w:rsid w:val="00A64975"/>
    <w:rsid w:val="00A9518A"/>
    <w:rsid w:val="00B51924"/>
    <w:rsid w:val="00C21AF5"/>
    <w:rsid w:val="00C75422"/>
    <w:rsid w:val="00CA3753"/>
    <w:rsid w:val="00DB2651"/>
    <w:rsid w:val="00DB66E6"/>
    <w:rsid w:val="00DE307E"/>
    <w:rsid w:val="00DE43A9"/>
    <w:rsid w:val="00E54EF6"/>
    <w:rsid w:val="00E65E06"/>
    <w:rsid w:val="00E7614F"/>
    <w:rsid w:val="00F249DB"/>
    <w:rsid w:val="00F26B2A"/>
    <w:rsid w:val="00F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5FFE"/>
  <w15:docId w15:val="{A9EADC46-B693-4553-8581-E90F420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uiPriority w:val="9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06A72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JASEITAuthorName">
    <w:name w:val="IJASEIT Author Name"/>
    <w:basedOn w:val="Normal"/>
    <w:next w:val="Normal"/>
    <w:rsid w:val="009E7667"/>
    <w:pPr>
      <w:adjustRightInd w:val="0"/>
      <w:snapToGrid w:val="0"/>
      <w:spacing w:before="120" w:after="120"/>
      <w:jc w:val="center"/>
    </w:pPr>
    <w:rPr>
      <w:lang w:val="en-GB" w:eastAsia="en-GB"/>
    </w:rPr>
  </w:style>
  <w:style w:type="paragraph" w:customStyle="1" w:styleId="IJASEITAuthorAffiliation">
    <w:name w:val="IJASEIT Author Affiliation"/>
    <w:basedOn w:val="Normal"/>
    <w:next w:val="Normal"/>
    <w:rsid w:val="00C61E47"/>
    <w:pPr>
      <w:spacing w:after="60"/>
      <w:jc w:val="center"/>
    </w:pPr>
    <w:rPr>
      <w:i/>
      <w:sz w:val="18"/>
      <w:lang w:val="en-GB" w:eastAsia="en-GB"/>
    </w:rPr>
  </w:style>
  <w:style w:type="paragraph" w:customStyle="1" w:styleId="IJASEITHeading2">
    <w:name w:val="IJASEIT Heading 2"/>
    <w:basedOn w:val="Normal"/>
    <w:next w:val="IJASEITParagraph"/>
    <w:rsid w:val="00273D2C"/>
    <w:pPr>
      <w:numPr>
        <w:numId w:val="4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JASEITNomenclature">
    <w:name w:val="IJASEIT Nomenclature"/>
    <w:basedOn w:val="Normal"/>
    <w:next w:val="IJASEITParagraph"/>
    <w:qFormat/>
    <w:rsid w:val="00E65BDF"/>
    <w:pPr>
      <w:tabs>
        <w:tab w:val="left" w:pos="567"/>
        <w:tab w:val="left" w:pos="3969"/>
      </w:tabs>
      <w:jc w:val="both"/>
    </w:pPr>
    <w:rPr>
      <w:sz w:val="20"/>
      <w:szCs w:val="20"/>
      <w:lang w:val="en-US"/>
    </w:rPr>
  </w:style>
  <w:style w:type="paragraph" w:customStyle="1" w:styleId="IJASEITAbstractHeading">
    <w:name w:val="IJASEIT Abstract Heading"/>
    <w:basedOn w:val="IJASEITAbtract"/>
    <w:next w:val="IJASEITAbtract"/>
    <w:link w:val="IJASEITAbstractHeadingChar"/>
    <w:rsid w:val="00D41274"/>
    <w:rPr>
      <w:i/>
    </w:rPr>
  </w:style>
  <w:style w:type="character" w:customStyle="1" w:styleId="IJASEITAbstractHeadingChar">
    <w:name w:val="IJASEIT Abstract Heading Char"/>
    <w:link w:val="IJASEIT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JASEITAbtract">
    <w:name w:val="IJASEIT Abtract"/>
    <w:basedOn w:val="Normal"/>
    <w:next w:val="Normal"/>
    <w:link w:val="IJASEIT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JASEITAbtractChar">
    <w:name w:val="IJASEIT Abtract Char"/>
    <w:link w:val="IJASEIT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JASEITParagraph">
    <w:name w:val="IJASEIT Paragraph"/>
    <w:basedOn w:val="Normal"/>
    <w:link w:val="IJASEITParagraphChar"/>
    <w:rsid w:val="004A6605"/>
    <w:pPr>
      <w:adjustRightInd w:val="0"/>
      <w:snapToGrid w:val="0"/>
      <w:ind w:firstLine="216"/>
      <w:jc w:val="both"/>
    </w:pPr>
  </w:style>
  <w:style w:type="paragraph" w:customStyle="1" w:styleId="IJASEITHeading1">
    <w:name w:val="IJASEIT Heading 1"/>
    <w:basedOn w:val="Normal"/>
    <w:next w:val="IJASEITParagraph"/>
    <w:rsid w:val="00F5647F"/>
    <w:pPr>
      <w:tabs>
        <w:tab w:val="num" w:pos="720"/>
      </w:tabs>
      <w:adjustRightInd w:val="0"/>
      <w:snapToGrid w:val="0"/>
      <w:spacing w:before="240" w:after="8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ASEITTableCell">
    <w:name w:val="IJASEIT Table Cell"/>
    <w:basedOn w:val="IJASEITParagraph"/>
    <w:rsid w:val="00331F84"/>
    <w:pPr>
      <w:ind w:firstLine="0"/>
      <w:jc w:val="left"/>
    </w:pPr>
    <w:rPr>
      <w:sz w:val="18"/>
    </w:rPr>
  </w:style>
  <w:style w:type="paragraph" w:customStyle="1" w:styleId="IJASEITTitle">
    <w:name w:val="IJASEIT Title"/>
    <w:basedOn w:val="Normal"/>
    <w:next w:val="IJASEITAuthorName"/>
    <w:rsid w:val="009E7667"/>
    <w:pPr>
      <w:adjustRightInd w:val="0"/>
      <w:snapToGrid w:val="0"/>
      <w:spacing w:before="2560"/>
      <w:jc w:val="center"/>
    </w:pPr>
    <w:rPr>
      <w:sz w:val="36"/>
    </w:rPr>
  </w:style>
  <w:style w:type="paragraph" w:customStyle="1" w:styleId="IJASEITHeading3">
    <w:name w:val="IJASEIT Heading 3"/>
    <w:basedOn w:val="Normal"/>
    <w:next w:val="IJASEITParagraph"/>
    <w:link w:val="IJASEIT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JASEITTableCaption">
    <w:name w:val="IJASEIT Table Caption"/>
    <w:basedOn w:val="Normal"/>
    <w:next w:val="IJASEIT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JASEITParagraphChar">
    <w:name w:val="IJASEIT Paragraph Char"/>
    <w:link w:val="IJASEIT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</w:style>
  <w:style w:type="paragraph" w:customStyle="1" w:styleId="IJASEITFigureCaptionSingle-Line">
    <w:name w:val="IJASEIT Figure Caption Single-Line"/>
    <w:basedOn w:val="IJASEITTitle"/>
    <w:next w:val="IJASEITParagraph"/>
    <w:rsid w:val="00B85CEA"/>
    <w:pPr>
      <w:spacing w:before="0"/>
    </w:pPr>
    <w:rPr>
      <w:sz w:val="16"/>
    </w:rPr>
  </w:style>
  <w:style w:type="character" w:customStyle="1" w:styleId="IJASEITHeading3Char">
    <w:name w:val="IJASEIT Heading 3 Char"/>
    <w:link w:val="IJASEITHeading3"/>
    <w:rsid w:val="00321304"/>
    <w:rPr>
      <w:i/>
      <w:szCs w:val="24"/>
      <w:lang w:val="en-AU" w:eastAsia="zh-CN"/>
    </w:rPr>
  </w:style>
  <w:style w:type="paragraph" w:customStyle="1" w:styleId="IJASEITFigure">
    <w:name w:val="IJASEIT Figure"/>
    <w:basedOn w:val="Normal"/>
    <w:next w:val="IJASEITFigureCaptionSingle-Line"/>
    <w:rsid w:val="00D36B52"/>
    <w:pPr>
      <w:jc w:val="center"/>
    </w:pPr>
  </w:style>
  <w:style w:type="paragraph" w:customStyle="1" w:styleId="IJASEITReferenceItem">
    <w:name w:val="IJASEIT Reference Item"/>
    <w:basedOn w:val="Normal"/>
    <w:rsid w:val="00CD4F3F"/>
    <w:pPr>
      <w:tabs>
        <w:tab w:val="num" w:pos="720"/>
      </w:tabs>
      <w:adjustRightInd w:val="0"/>
      <w:snapToGrid w:val="0"/>
      <w:ind w:left="720" w:hanging="720"/>
      <w:jc w:val="both"/>
    </w:pPr>
    <w:rPr>
      <w:sz w:val="16"/>
      <w:lang w:val="en-US"/>
    </w:rPr>
  </w:style>
  <w:style w:type="paragraph" w:customStyle="1" w:styleId="IJASEITFigureCaptionMulti-Lines">
    <w:name w:val="IJASEIT Figure Caption Multi-Lines"/>
    <w:basedOn w:val="IJASEITFigureCaptionSingle-Line"/>
    <w:next w:val="IJASEITParagraph"/>
    <w:rsid w:val="00B85CEA"/>
    <w:pPr>
      <w:jc w:val="both"/>
    </w:pPr>
  </w:style>
  <w:style w:type="paragraph" w:customStyle="1" w:styleId="IJASEITTableHeaderCentered">
    <w:name w:val="IJASEIT Table Header Centered"/>
    <w:basedOn w:val="IJASEITTableCell"/>
    <w:rsid w:val="00D36B52"/>
    <w:pPr>
      <w:jc w:val="center"/>
    </w:pPr>
    <w:rPr>
      <w:b/>
      <w:bCs/>
    </w:rPr>
  </w:style>
  <w:style w:type="paragraph" w:customStyle="1" w:styleId="IJASEITTableHeaderLeft-Justified">
    <w:name w:val="IJASEIT Table Header Left-Justified"/>
    <w:basedOn w:val="IJASEITTableCell"/>
    <w:rsid w:val="00D36B52"/>
    <w:rPr>
      <w:b/>
      <w:bCs/>
    </w:rPr>
  </w:style>
  <w:style w:type="character" w:styleId="Hyperlink">
    <w:name w:val="Hyperlink"/>
    <w:uiPriority w:val="99"/>
    <w:unhideWhenUsed/>
    <w:rsid w:val="00F5647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50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D50F1"/>
    <w:rPr>
      <w:lang w:val="en-AU" w:eastAsia="zh-CN"/>
    </w:rPr>
  </w:style>
  <w:style w:type="character" w:styleId="EndnoteReference">
    <w:name w:val="endnote reference"/>
    <w:uiPriority w:val="99"/>
    <w:semiHidden/>
    <w:unhideWhenUsed/>
    <w:rsid w:val="006D50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0F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50F1"/>
    <w:rPr>
      <w:lang w:val="en-AU" w:eastAsia="zh-CN"/>
    </w:rPr>
  </w:style>
  <w:style w:type="character" w:styleId="FootnoteReference">
    <w:name w:val="footnote reference"/>
    <w:uiPriority w:val="99"/>
    <w:semiHidden/>
    <w:unhideWhenUsed/>
    <w:rsid w:val="006D50F1"/>
    <w:rPr>
      <w:vertAlign w:val="superscript"/>
    </w:rPr>
  </w:style>
  <w:style w:type="character" w:styleId="SubtleEmphasis">
    <w:name w:val="Subtle Emphasis"/>
    <w:uiPriority w:val="19"/>
    <w:qFormat/>
    <w:rsid w:val="007C004C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F8"/>
    <w:rPr>
      <w:rFonts w:ascii="Tahoma" w:hAnsi="Tahoma" w:cs="Tahoma"/>
      <w:sz w:val="16"/>
      <w:szCs w:val="16"/>
      <w:lang w:val="en-AU" w:eastAsia="zh-CN"/>
    </w:rPr>
  </w:style>
  <w:style w:type="paragraph" w:customStyle="1" w:styleId="IJASEITEquation">
    <w:name w:val="IJASEIT Equation"/>
    <w:basedOn w:val="IJASEITParagraph"/>
    <w:qFormat/>
    <w:rsid w:val="00C92FF0"/>
    <w:pPr>
      <w:tabs>
        <w:tab w:val="center" w:pos="2438"/>
        <w:tab w:val="right" w:pos="4876"/>
      </w:tabs>
      <w:ind w:firstLine="0"/>
    </w:pPr>
  </w:style>
  <w:style w:type="paragraph" w:customStyle="1" w:styleId="StyleISCAuthorAffiliationSuperscript">
    <w:name w:val="Style ISC Author Affiliation + Superscript"/>
    <w:basedOn w:val="IJASEITAuthorAffiliation"/>
    <w:rsid w:val="00C61E47"/>
    <w:rPr>
      <w:iCs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71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71E1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AC71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71E1"/>
    <w:rPr>
      <w:sz w:val="24"/>
      <w:szCs w:val="24"/>
      <w:lang w:val="en-AU" w:eastAsia="zh-CN"/>
    </w:rPr>
  </w:style>
  <w:style w:type="character" w:customStyle="1" w:styleId="fontstyle01">
    <w:name w:val="fontstyle01"/>
    <w:rsid w:val="003610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0049F4"/>
    <w:pPr>
      <w:spacing w:line="480" w:lineRule="auto"/>
      <w:ind w:left="720"/>
      <w:contextualSpacing/>
      <w:jc w:val="both"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0049F4"/>
    <w:rPr>
      <w:rFonts w:ascii="Calibri" w:eastAsia="Calibri" w:hAnsi="Calibri" w:cs="Arial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E12A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975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75"/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reativecommons.org/licenses/by-nc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3iw97LpCMoxLYy2+j2G439VGw==">AMUW2mV0hXnkTF7M5epiv2sfQZpV9x/yZeNmwfl6Yy5KmaC21cVBazoFH0V5+28558JZK+wwQB9N4eCdrWBeR4GbKYf8fE1/QoXkUWbA3JnBGkuDXatFfsXDumjQUx8G3BO2SW3XCfjuWPzQB5Zsf8NQGcWPUyCx7ErbIH9P15yziTw5GVD2wXOYHGehgHY9BB2VBfc/TrpO1On+1WxOI8FjKXBLoash89UEngHkQwcijyfx1p/8RAlFXuBa0riIrketN8RLo5xh6g6khl0L9L9+M1VwahB51IJNvyDAnPhdw4i/ujR7P58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26995D-1C47-4A68-A3BA-FD1E85B5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Causal Productions</dc:creator>
  <cp:lastModifiedBy>Bagus Cahyanto</cp:lastModifiedBy>
  <cp:revision>32</cp:revision>
  <dcterms:created xsi:type="dcterms:W3CDTF">2021-07-02T02:15:00Z</dcterms:created>
  <dcterms:modified xsi:type="dcterms:W3CDTF">2021-07-07T14:14:00Z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6e9fba49-5719-3a01-8053-933c07944419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